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177B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安居创业计划招租业态负面清单说明</w:t>
      </w:r>
    </w:p>
    <w:p w14:paraId="31C56A9F">
      <w:pPr>
        <w:pStyle w:val="2"/>
        <w:rPr>
          <w:rFonts w:hint="eastAsia"/>
          <w:lang w:val="en-US" w:eastAsia="zh-CN"/>
        </w:rPr>
      </w:pPr>
    </w:p>
    <w:p w14:paraId="0EA19C33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为规范"安居创业计划"三年期商铺租金优惠扶持政策适用范围，集中资源扶持真正具备创新及带动就业效应的初创业态，现就安居创业计划专项招租业态准入做如下负面清单管理：</w:t>
      </w:r>
    </w:p>
    <w:p w14:paraId="4BDBA5E2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一、负面清单业态（不享受创业计划租金优惠扶持，可选择参加市场化公开招租，租金无优惠）：</w:t>
      </w:r>
    </w:p>
    <w:p w14:paraId="2AA75993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1.休闲娱乐类：棋牌室、麻将室、桌球、电子游艺等；</w:t>
      </w:r>
    </w:p>
    <w:p w14:paraId="0EFD9AF2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2.按摩保健类：足浴、推拿、保健品销售等；</w:t>
      </w:r>
    </w:p>
    <w:p w14:paraId="7DEFF6A3">
      <w:pPr>
        <w:pStyle w:val="2"/>
        <w:ind w:left="0" w:leftChars="0" w:firstLine="0" w:firstLineChars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3.配套零售类：便利店、药店等；</w:t>
      </w:r>
    </w:p>
    <w:p w14:paraId="1B88B40A">
      <w:pPr>
        <w:pStyle w:val="2"/>
        <w:ind w:left="0" w:leftChars="0" w:firstLine="0" w:firstLineChars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 xml:space="preserve">   4.生活配套类：美发等。</w:t>
      </w:r>
      <w:bookmarkStart w:id="0" w:name="_GoBack"/>
      <w:bookmarkEnd w:id="0"/>
    </w:p>
    <w:p w14:paraId="6E98F410">
      <w:pPr>
        <w:keepNext w:val="0"/>
        <w:keepLines w:val="0"/>
        <w:widowControl/>
        <w:suppressLineNumbers w:val="0"/>
        <w:jc w:val="left"/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二、说明</w:t>
      </w:r>
    </w:p>
    <w:p w14:paraId="65199CBB">
      <w:pPr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凡申请经营上述业态的商户，不接受纳入"安居创业计划"享受三年阶梯式租金优惠及营业额扣点政策，须按安居集团常规商业招租流程及市场租金标准公开招租。</w:t>
      </w:r>
    </w:p>
    <w:p w14:paraId="2A037F96">
      <w:pPr>
        <w:spacing w:line="560" w:lineRule="exact"/>
        <w:ind w:firstLine="64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本负面清单由深圳市房屋租赁运营管理有限公司负责解释，可根据安居创业计划实际运营情况动态修订。如有争议，以招租方评审结果为准。</w:t>
      </w:r>
    </w:p>
    <w:p w14:paraId="28D0D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7D3E"/>
    <w:rsid w:val="0CCD61FB"/>
    <w:rsid w:val="146656BC"/>
    <w:rsid w:val="22355A66"/>
    <w:rsid w:val="301C5790"/>
    <w:rsid w:val="44E05686"/>
    <w:rsid w:val="57BB0A89"/>
    <w:rsid w:val="5D2A0D08"/>
    <w:rsid w:val="72E2411B"/>
    <w:rsid w:val="7994611C"/>
    <w:rsid w:val="7CA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0</Lines>
  <Paragraphs>0</Paragraphs>
  <TotalTime>13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2026-07-09T01:26:00Z</dcterms:created>
  <dc:creator>A20200025</dc:creator>
  <cp:lastModifiedBy>A20250272</cp:lastModifiedBy>
  <cp:lastPrinted>2026-07-10T06:56:00Z</cp:lastPrinted>
  <dcterms:modified xsi:type="dcterms:W3CDTF">2026-07-10T09:13:23Z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348B7501A4E24174ACC878EAD4D308CB_13</vt:lpwstr>
  </property>
  <property fmtid="{D5CDD505-2E9C-101B-9397-08002B2CF9AE}" pid="4" name="KSOTemplateDocerSaveRecord">
    <vt:lpwstr>eyJoZGlkIjoiZWI5MjBkYTJiM2U3OWJiMTUzZThiMTJhZjc2MjM5YzciLCJ1c2VySWQiOiIxNzY1Mjk5ODA0In0=</vt:lpwstr>
  </property>
</Properties>
</file>