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pPr>
        <w:pStyle w:val="9"/>
        <w:spacing w:line="440" w:lineRule="exact"/>
        <w:ind w:firstLine="5040" w:firstLineChars="2100"/>
        <w:jc w:val="both"/>
        <w:rPr>
          <w:rFonts w:hint="eastAsia" w:eastAsia="宋体"/>
          <w:lang w:val="en-US" w:eastAsia="zh-CN"/>
        </w:rPr>
      </w:pPr>
      <w:r>
        <w:rPr>
          <w:rFonts w:hint="eastAsia"/>
        </w:rPr>
        <w:t xml:space="preserve"> 合同编号：</w:t>
      </w:r>
    </w:p>
    <w:p>
      <w:pPr>
        <w:spacing w:line="440" w:lineRule="exact"/>
        <w:jc w:val="both"/>
        <w:rPr>
          <w:rFonts w:ascii="宋体" w:hAnsi="宋体"/>
          <w:sz w:val="24"/>
        </w:rPr>
      </w:pPr>
      <w:r>
        <w:rPr>
          <w:rFonts w:hint="eastAsia" w:ascii="宋体" w:hAnsi="宋体"/>
          <w:sz w:val="24"/>
        </w:rPr>
        <w:t>出租人：</w:t>
      </w:r>
      <w:r>
        <w:rPr>
          <w:rFonts w:hint="eastAsia" w:ascii="宋体" w:hAnsi="宋体" w:cs="Times New Roman"/>
          <w:color w:val="000000"/>
          <w:sz w:val="24"/>
          <w:highlight w:val="none"/>
          <w:u w:val="single"/>
          <w:lang w:val="en-US" w:eastAsia="zh-CN"/>
        </w:rPr>
        <w:t>/</w:t>
      </w:r>
      <w:r>
        <w:rPr>
          <w:rFonts w:hint="eastAsia" w:ascii="宋体" w:hAnsi="宋体"/>
          <w:sz w:val="24"/>
        </w:rPr>
        <w:t>（以下简称“甲方”）</w:t>
      </w:r>
    </w:p>
    <w:p>
      <w:pPr>
        <w:tabs>
          <w:tab w:val="left" w:pos="5775"/>
        </w:tabs>
        <w:spacing w:line="440" w:lineRule="exact"/>
        <w:jc w:val="both"/>
        <w:rPr>
          <w:rFonts w:hint="eastAsia" w:ascii="宋体" w:hAnsi="宋体" w:eastAsia="微软雅黑"/>
          <w:sz w:val="24"/>
          <w:lang w:eastAsia="zh-CN"/>
        </w:rPr>
      </w:pPr>
      <w:r>
        <w:rPr>
          <w:rFonts w:hint="eastAsia" w:ascii="宋体" w:hAnsi="宋体"/>
          <w:sz w:val="24"/>
        </w:rPr>
        <w:t>法定代表人：</w:t>
      </w:r>
      <w:r>
        <w:rPr>
          <w:rFonts w:hint="eastAsia" w:ascii="宋体" w:hAnsi="宋体" w:cs="Times New Roman"/>
          <w:color w:val="000000"/>
          <w:sz w:val="24"/>
          <w:highlight w:val="none"/>
          <w:u w:val="single"/>
          <w:lang w:val="en-US" w:eastAsia="zh-CN"/>
        </w:rPr>
        <w:t>/</w:t>
      </w:r>
      <w:r>
        <w:rPr>
          <w:rFonts w:hint="eastAsia" w:ascii="宋体" w:hAnsi="宋体"/>
          <w:sz w:val="24"/>
          <w:lang w:eastAsia="zh-CN"/>
        </w:rPr>
        <w:tab/>
      </w:r>
    </w:p>
    <w:p>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highlight w:val="none"/>
          <w:u w:val="single"/>
          <w:lang w:val="en-US" w:eastAsia="zh-CN"/>
        </w:rPr>
        <w:t>/</w:t>
      </w:r>
      <w:r>
        <w:rPr>
          <w:rFonts w:hint="eastAsia" w:ascii="宋体" w:hAnsi="宋体"/>
          <w:color w:val="000000"/>
          <w:sz w:val="24"/>
          <w:u w:val="single"/>
          <w:lang w:val="en-US" w:eastAsia="zh-CN"/>
        </w:rPr>
        <w:t xml:space="preserve">    </w:t>
      </w:r>
    </w:p>
    <w:p>
      <w:pPr>
        <w:spacing w:line="440" w:lineRule="exact"/>
        <w:jc w:val="both"/>
        <w:rPr>
          <w:rFonts w:ascii="宋体" w:hAnsi="宋体"/>
          <w:sz w:val="24"/>
        </w:rPr>
      </w:pPr>
      <w:r>
        <w:rPr>
          <w:rFonts w:hint="eastAsia" w:ascii="宋体" w:hAnsi="宋体"/>
          <w:sz w:val="24"/>
        </w:rPr>
        <w:t>法定代表人：</w:t>
      </w:r>
      <w:r>
        <w:rPr>
          <w:rFonts w:hint="eastAsia" w:ascii="宋体" w:hAnsi="宋体"/>
          <w:color w:val="000000"/>
          <w:sz w:val="24"/>
          <w:highlight w:val="none"/>
          <w:u w:val="single"/>
          <w:lang w:val="en-US" w:eastAsia="zh-CN"/>
        </w:rPr>
        <w:t>/</w:t>
      </w:r>
      <w:r>
        <w:rPr>
          <w:rFonts w:hint="eastAsia" w:ascii="宋体" w:hAnsi="宋体"/>
          <w:sz w:val="24"/>
        </w:rPr>
        <w:t xml:space="preserve"> </w:t>
      </w:r>
    </w:p>
    <w:p>
      <w:pPr>
        <w:spacing w:line="440" w:lineRule="exact"/>
        <w:jc w:val="both"/>
        <w:rPr>
          <w:rFonts w:hint="eastAsia" w:ascii="宋体" w:hAnsi="宋体" w:eastAsia="微软雅黑"/>
          <w:sz w:val="24"/>
          <w:u w:val="single"/>
          <w:lang w:eastAsia="zh-CN"/>
        </w:rPr>
      </w:pPr>
      <w:r>
        <w:rPr>
          <w:rFonts w:hint="eastAsia" w:ascii="宋体" w:hAnsi="宋体"/>
          <w:sz w:val="24"/>
        </w:rPr>
        <w:t>通讯地址：</w:t>
      </w:r>
      <w:r>
        <w:rPr>
          <w:rFonts w:hint="eastAsia" w:ascii="宋体" w:hAnsi="宋体"/>
          <w:color w:val="000000"/>
          <w:sz w:val="24"/>
          <w:highlight w:val="none"/>
          <w:u w:val="single"/>
          <w:lang w:val="en-US" w:eastAsia="zh-CN"/>
        </w:rPr>
        <w:t>/</w:t>
      </w:r>
    </w:p>
    <w:p>
      <w:pPr>
        <w:spacing w:line="440" w:lineRule="exact"/>
        <w:jc w:val="both"/>
        <w:rPr>
          <w:rFonts w:ascii="微软雅黑" w:hAnsi="微软雅黑"/>
          <w:sz w:val="24"/>
        </w:rPr>
      </w:pPr>
      <w:r>
        <w:rPr>
          <w:rFonts w:hint="eastAsia" w:ascii="宋体" w:hAnsi="宋体"/>
          <w:sz w:val="24"/>
        </w:rPr>
        <w:t>邮政编码：</w:t>
      </w:r>
      <w:r>
        <w:rPr>
          <w:rFonts w:hint="eastAsia" w:ascii="微软雅黑" w:hAnsi="微软雅黑"/>
          <w:color w:val="000000"/>
          <w:sz w:val="24"/>
          <w:highlight w:val="none"/>
          <w:u w:val="single"/>
          <w:lang w:val="en-US" w:eastAsia="zh-CN"/>
        </w:rPr>
        <w:t>/</w:t>
      </w:r>
      <w:r>
        <w:rPr>
          <w:rFonts w:hint="eastAsia" w:ascii="宋体" w:hAnsi="宋体"/>
          <w:sz w:val="24"/>
        </w:rPr>
        <w:t xml:space="preserve"> </w:t>
      </w:r>
    </w:p>
    <w:p>
      <w:pPr>
        <w:spacing w:line="440" w:lineRule="exact"/>
        <w:jc w:val="both"/>
        <w:rPr>
          <w:rFonts w:hint="eastAsia" w:ascii="微软雅黑" w:hAnsi="微软雅黑" w:eastAsia="微软雅黑"/>
          <w:sz w:val="24"/>
          <w:lang w:val="en-US" w:eastAsia="zh-CN"/>
        </w:rPr>
      </w:pPr>
      <w:r>
        <w:rPr>
          <w:rFonts w:hint="eastAsia" w:ascii="微软雅黑" w:hAnsi="微软雅黑"/>
          <w:sz w:val="24"/>
        </w:rPr>
        <w:t>联系电话：</w:t>
      </w:r>
      <w:r>
        <w:rPr>
          <w:rFonts w:hint="eastAsia" w:ascii="微软雅黑" w:hAnsi="微软雅黑"/>
          <w:color w:val="000000"/>
          <w:sz w:val="24"/>
          <w:highlight w:val="none"/>
          <w:u w:val="single"/>
          <w:lang w:val="en-US" w:eastAsia="zh-CN"/>
        </w:rPr>
        <w:t>/</w:t>
      </w:r>
    </w:p>
    <w:p>
      <w:pPr>
        <w:spacing w:line="440" w:lineRule="exact"/>
        <w:jc w:val="both"/>
        <w:rPr>
          <w:rFonts w:ascii="宋体" w:hAnsi="宋体"/>
          <w:sz w:val="24"/>
        </w:rPr>
      </w:pPr>
    </w:p>
    <w:p>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w:t>
      </w:r>
      <w:r>
        <w:rPr>
          <w:rFonts w:hint="eastAsia" w:ascii="宋体" w:hAnsi="宋体"/>
          <w:color w:val="000000"/>
          <w:sz w:val="24"/>
        </w:rPr>
        <w:t>（以下简称“乙方”）</w:t>
      </w:r>
    </w:p>
    <w:p>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w:t>
      </w:r>
      <w:r>
        <w:rPr>
          <w:rFonts w:hint="eastAsia" w:ascii="宋体" w:hAnsi="宋体"/>
          <w:color w:val="000000"/>
          <w:sz w:val="24"/>
        </w:rPr>
        <w:t>（承租人为单位的，填写该栏）</w:t>
      </w:r>
    </w:p>
    <w:p>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w:t>
      </w:r>
      <w:r>
        <w:rPr>
          <w:rFonts w:hint="eastAsia" w:ascii="宋体" w:hAnsi="宋体"/>
          <w:color w:val="000000"/>
          <w:sz w:val="24"/>
        </w:rPr>
        <w:t>（承租人为自然人的，填写该栏）</w:t>
      </w:r>
    </w:p>
    <w:p>
      <w:pPr>
        <w:spacing w:line="440" w:lineRule="exact"/>
        <w:jc w:val="both"/>
        <w:rPr>
          <w:rFonts w:hint="default"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w:t>
      </w:r>
    </w:p>
    <w:p>
      <w:pPr>
        <w:spacing w:line="440" w:lineRule="exact"/>
        <w:jc w:val="both"/>
        <w:rPr>
          <w:rFonts w:hint="eastAsia" w:ascii="微软雅黑" w:hAnsi="微软雅黑" w:eastAsia="微软雅黑"/>
          <w:color w:val="000000"/>
          <w:sz w:val="24"/>
          <w:u w:val="single"/>
          <w:lang w:eastAsia="zh-CN"/>
        </w:rPr>
      </w:pPr>
      <w:r>
        <w:rPr>
          <w:rFonts w:hint="eastAsia" w:ascii="微软雅黑" w:hAnsi="微软雅黑"/>
          <w:color w:val="000000"/>
          <w:sz w:val="24"/>
        </w:rPr>
        <w:t>邮政编码：</w:t>
      </w:r>
      <w:r>
        <w:rPr>
          <w:rFonts w:hint="eastAsia" w:ascii="微软雅黑" w:hAnsi="微软雅黑"/>
          <w:color w:val="000000"/>
          <w:sz w:val="24"/>
          <w:highlight w:val="none"/>
          <w:u w:val="single"/>
          <w:lang w:val="en-US" w:eastAsia="zh-CN"/>
        </w:rPr>
        <w:t>/</w:t>
      </w:r>
    </w:p>
    <w:p>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w:t>
      </w:r>
    </w:p>
    <w:p>
      <w:pPr>
        <w:spacing w:line="440" w:lineRule="exact"/>
        <w:jc w:val="both"/>
        <w:rPr>
          <w:rFonts w:hint="eastAsia" w:ascii="微软雅黑" w:hAnsi="微软雅黑" w:eastAsia="微软雅黑"/>
          <w:color w:val="000000"/>
          <w:sz w:val="24"/>
          <w:u w:val="single"/>
          <w:lang w:eastAsia="zh-CN"/>
        </w:rPr>
      </w:pPr>
      <w:r>
        <w:rPr>
          <w:rFonts w:hint="eastAsia" w:ascii="微软雅黑" w:hAnsi="微软雅黑"/>
          <w:color w:val="000000"/>
          <w:sz w:val="24"/>
        </w:rPr>
        <w:t>联系电话：</w:t>
      </w:r>
      <w:r>
        <w:rPr>
          <w:rFonts w:hint="eastAsia" w:ascii="微软雅黑" w:hAnsi="微软雅黑"/>
          <w:color w:val="000000"/>
          <w:sz w:val="24"/>
          <w:u w:val="single"/>
          <w:lang w:val="en-US" w:eastAsia="zh-CN"/>
        </w:rPr>
        <w:t>/</w:t>
      </w:r>
    </w:p>
    <w:p>
      <w:pPr>
        <w:wordWrap/>
        <w:autoSpaceDE/>
        <w:autoSpaceDN/>
        <w:adjustRightInd/>
        <w:snapToGrid/>
        <w:spacing w:line="240" w:lineRule="auto"/>
        <w:jc w:val="both"/>
        <w:rPr>
          <w:rFonts w:hint="eastAsia" w:ascii="微软雅黑" w:hAnsi="微软雅黑"/>
          <w:color w:val="FF0000"/>
          <w:sz w:val="24"/>
          <w:highlight w:val="none"/>
          <w:u w:val="none"/>
          <w:lang w:val="en-US" w:eastAsia="zh-CN"/>
        </w:rPr>
      </w:pPr>
      <w:r>
        <w:rPr>
          <w:rFonts w:hint="eastAsia" w:ascii="微软雅黑" w:hAnsi="微软雅黑"/>
          <w:color w:val="FF0000"/>
          <w:sz w:val="24"/>
          <w:highlight w:val="none"/>
          <w:u w:val="none"/>
          <w:lang w:val="en-US" w:eastAsia="zh-CN"/>
        </w:rPr>
        <w:t>承租人资质（业主）基本情况：</w:t>
      </w:r>
      <w:r>
        <w:rPr>
          <w:rFonts w:hint="eastAsia" w:ascii="微软雅黑" w:hAnsi="微软雅黑"/>
          <w:color w:val="FF0000"/>
          <w:sz w:val="24"/>
          <w:szCs w:val="24"/>
          <w:highlight w:val="none"/>
          <w:u w:val="single"/>
          <w:lang w:val="en-US" w:eastAsia="zh-CN"/>
        </w:rPr>
        <w:t>/</w:t>
      </w:r>
      <w:r>
        <w:rPr>
          <w:rFonts w:hint="eastAsia" w:ascii="微软雅黑" w:hAnsi="微软雅黑"/>
          <w:color w:val="FF0000"/>
          <w:sz w:val="24"/>
          <w:szCs w:val="24"/>
          <w:highlight w:val="none"/>
          <w:u w:val="none"/>
          <w:lang w:val="en-US" w:eastAsia="zh-CN"/>
        </w:rPr>
        <w:t>，已购买</w:t>
      </w:r>
      <w:r>
        <w:rPr>
          <w:rFonts w:hint="eastAsia" w:ascii="微软雅黑" w:hAnsi="微软雅黑"/>
          <w:color w:val="FF0000"/>
          <w:sz w:val="24"/>
          <w:szCs w:val="24"/>
          <w:highlight w:val="none"/>
          <w:u w:val="single"/>
          <w:lang w:val="en-US" w:eastAsia="zh-CN"/>
        </w:rPr>
        <w:t>/</w:t>
      </w:r>
      <w:r>
        <w:rPr>
          <w:rFonts w:hint="eastAsia" w:ascii="微软雅黑" w:hAnsi="微软雅黑"/>
          <w:color w:val="FF0000"/>
          <w:sz w:val="24"/>
          <w:szCs w:val="24"/>
          <w:highlight w:val="none"/>
          <w:u w:val="none"/>
          <w:lang w:val="en-US" w:eastAsia="zh-CN"/>
        </w:rPr>
        <w:t>，预售合同编号：</w:t>
      </w:r>
      <w:r>
        <w:rPr>
          <w:rFonts w:hint="eastAsia" w:ascii="微软雅黑" w:hAnsi="微软雅黑"/>
          <w:color w:val="FF0000"/>
          <w:sz w:val="24"/>
          <w:szCs w:val="24"/>
          <w:highlight w:val="none"/>
          <w:u w:val="single"/>
          <w:lang w:val="en-US" w:eastAsia="zh-CN"/>
        </w:rPr>
        <w:t>深住房预字2022/</w:t>
      </w:r>
      <w:r>
        <w:rPr>
          <w:rFonts w:hint="eastAsia" w:ascii="微软雅黑" w:hAnsi="微软雅黑"/>
          <w:color w:val="FF0000"/>
          <w:sz w:val="24"/>
          <w:szCs w:val="24"/>
          <w:highlight w:val="none"/>
          <w:u w:val="none"/>
          <w:lang w:val="en-US" w:eastAsia="zh-CN"/>
        </w:rPr>
        <w:t>，购房合同签订时间为：</w:t>
      </w:r>
      <w:r>
        <w:rPr>
          <w:rFonts w:hint="eastAsia" w:ascii="微软雅黑" w:hAnsi="微软雅黑"/>
          <w:color w:val="FF0000"/>
          <w:sz w:val="24"/>
          <w:szCs w:val="24"/>
          <w:highlight w:val="none"/>
          <w:u w:val="single"/>
          <w:lang w:val="en-US" w:eastAsia="zh-CN"/>
        </w:rPr>
        <w:t>/</w:t>
      </w:r>
      <w:r>
        <w:rPr>
          <w:rFonts w:hint="eastAsia" w:ascii="微软雅黑" w:hAnsi="微软雅黑"/>
          <w:color w:val="FF0000"/>
          <w:sz w:val="24"/>
          <w:szCs w:val="24"/>
          <w:highlight w:val="none"/>
          <w:u w:val="none"/>
          <w:lang w:val="en-US" w:eastAsia="zh-CN"/>
        </w:rPr>
        <w:t>，属于该小区业主。符合创业计划招租对象“</w:t>
      </w:r>
      <w:r>
        <w:rPr>
          <w:rFonts w:hint="eastAsia" w:ascii="Calibri" w:hAnsi="Calibri"/>
          <w:color w:val="FF0000"/>
          <w:sz w:val="24"/>
          <w:szCs w:val="24"/>
          <w:highlight w:val="none"/>
          <w:u w:val="none"/>
          <w:lang w:val="en-US" w:eastAsia="zh-CN"/>
        </w:rPr>
        <w:t>已购买安居集团公司及所属企业保障性住房的住户及其共同申请人（未成年子女除外）”的相关要求。</w:t>
      </w:r>
    </w:p>
    <w:p>
      <w:pPr>
        <w:pStyle w:val="2"/>
        <w:ind w:left="0" w:leftChars="0" w:firstLine="0" w:firstLineChars="0"/>
        <w:rPr>
          <w:rFonts w:hint="eastAsia" w:ascii="微软雅黑" w:hAnsi="微软雅黑"/>
          <w:color w:val="00B0F0"/>
          <w:sz w:val="24"/>
          <w:szCs w:val="24"/>
          <w:highlight w:val="none"/>
          <w:u w:val="none"/>
          <w:lang w:val="en-US" w:eastAsia="zh-CN"/>
        </w:rPr>
      </w:pPr>
    </w:p>
    <w:p>
      <w:pPr>
        <w:pStyle w:val="2"/>
        <w:ind w:left="0" w:leftChars="0" w:firstLine="0" w:firstLineChars="0"/>
        <w:rPr>
          <w:rFonts w:hint="eastAsia" w:ascii="微软雅黑" w:hAnsi="微软雅黑"/>
          <w:color w:val="00B0F0"/>
          <w:sz w:val="24"/>
          <w:szCs w:val="24"/>
          <w:highlight w:val="none"/>
          <w:u w:val="single"/>
          <w:lang w:val="en-US" w:eastAsia="zh-CN"/>
        </w:rPr>
      </w:pPr>
      <w:r>
        <w:rPr>
          <w:rFonts w:hint="eastAsia" w:ascii="微软雅黑" w:hAnsi="微软雅黑"/>
          <w:color w:val="00B0F0"/>
          <w:sz w:val="24"/>
          <w:szCs w:val="24"/>
          <w:highlight w:val="none"/>
          <w:u w:val="none"/>
          <w:lang w:val="en-US" w:eastAsia="zh-CN"/>
        </w:rPr>
        <w:t>承租人资质（租户）基本情况：</w:t>
      </w:r>
      <w:r>
        <w:rPr>
          <w:rFonts w:hint="eastAsia" w:ascii="微软雅黑" w:hAnsi="微软雅黑"/>
          <w:color w:val="00B0F0"/>
          <w:sz w:val="24"/>
          <w:szCs w:val="24"/>
          <w:highlight w:val="none"/>
          <w:u w:val="single"/>
          <w:lang w:val="en-US" w:eastAsia="zh-CN"/>
        </w:rPr>
        <w:t>/</w:t>
      </w:r>
      <w:r>
        <w:rPr>
          <w:rFonts w:hint="eastAsia" w:ascii="微软雅黑" w:hAnsi="微软雅黑"/>
          <w:color w:val="00B0F0"/>
          <w:sz w:val="24"/>
          <w:szCs w:val="24"/>
          <w:highlight w:val="none"/>
          <w:u w:val="none"/>
          <w:lang w:val="en-US" w:eastAsia="zh-CN"/>
        </w:rPr>
        <w:t>，已承租</w:t>
      </w:r>
      <w:r>
        <w:rPr>
          <w:rFonts w:hint="eastAsia" w:ascii="微软雅黑" w:hAnsi="微软雅黑"/>
          <w:color w:val="00B0F0"/>
          <w:sz w:val="24"/>
          <w:szCs w:val="24"/>
          <w:highlight w:val="none"/>
          <w:u w:val="single"/>
          <w:lang w:val="en-US" w:eastAsia="zh-CN"/>
        </w:rPr>
        <w:t>/</w:t>
      </w:r>
      <w:r>
        <w:rPr>
          <w:rFonts w:hint="eastAsia" w:ascii="微软雅黑" w:hAnsi="微软雅黑"/>
          <w:color w:val="00B0F0"/>
          <w:sz w:val="24"/>
          <w:szCs w:val="24"/>
          <w:highlight w:val="none"/>
          <w:u w:val="none"/>
          <w:lang w:val="en-US" w:eastAsia="zh-CN"/>
        </w:rPr>
        <w:t>，租房合同编号</w:t>
      </w:r>
      <w:r>
        <w:rPr>
          <w:rFonts w:hint="eastAsia" w:ascii="微软雅黑" w:hAnsi="微软雅黑"/>
          <w:color w:val="00B0F0"/>
          <w:sz w:val="24"/>
          <w:szCs w:val="24"/>
          <w:highlight w:val="none"/>
          <w:u w:val="single"/>
          <w:lang w:val="en-US" w:eastAsia="zh-CN"/>
        </w:rPr>
        <w:t>：/</w:t>
      </w:r>
      <w:r>
        <w:rPr>
          <w:rFonts w:hint="eastAsia" w:ascii="微软雅黑" w:hAnsi="微软雅黑"/>
          <w:color w:val="00B0F0"/>
          <w:sz w:val="24"/>
          <w:szCs w:val="24"/>
          <w:highlight w:val="none"/>
          <w:u w:val="none"/>
          <w:lang w:val="en-US" w:eastAsia="zh-CN"/>
        </w:rPr>
        <w:t>，租赁合同期限为：</w:t>
      </w:r>
      <w:r>
        <w:rPr>
          <w:rFonts w:hint="eastAsia" w:ascii="微软雅黑" w:hAnsi="微软雅黑"/>
          <w:color w:val="00B0F0"/>
          <w:sz w:val="24"/>
          <w:szCs w:val="24"/>
          <w:highlight w:val="none"/>
          <w:u w:val="single"/>
          <w:lang w:val="en-US" w:eastAsia="zh-CN"/>
        </w:rPr>
        <w:t>/</w:t>
      </w:r>
      <w:r>
        <w:rPr>
          <w:rFonts w:hint="eastAsia" w:ascii="微软雅黑" w:hAnsi="微软雅黑"/>
          <w:color w:val="00B0F0"/>
          <w:sz w:val="24"/>
          <w:szCs w:val="24"/>
          <w:highlight w:val="none"/>
          <w:u w:val="none"/>
          <w:lang w:val="en-US" w:eastAsia="zh-CN"/>
        </w:rPr>
        <w:t>，属于该小区保障性租赁住房租户。符合创业计划招租对象“</w:t>
      </w:r>
      <w:r>
        <w:rPr>
          <w:rFonts w:hint="eastAsia" w:ascii="Calibri" w:hAnsi="Calibri"/>
          <w:color w:val="00B0F0"/>
          <w:sz w:val="24"/>
          <w:szCs w:val="24"/>
          <w:highlight w:val="none"/>
          <w:u w:val="none"/>
          <w:lang w:val="en-US" w:eastAsia="zh-CN"/>
        </w:rPr>
        <w:t>已租赁安居集团公司及所属企业保障性住房（含安居乐寓、寓见安居）的租户及其共同申请人（未成年子女除外）</w:t>
      </w:r>
      <w:r>
        <w:rPr>
          <w:rFonts w:hint="eastAsia" w:ascii="微软雅黑" w:hAnsi="微软雅黑"/>
          <w:color w:val="00B0F0"/>
          <w:sz w:val="24"/>
          <w:szCs w:val="24"/>
          <w:highlight w:val="none"/>
          <w:u w:val="none"/>
          <w:lang w:val="en-US" w:eastAsia="zh-CN"/>
        </w:rPr>
        <w:t>”的相关要求。</w:t>
      </w:r>
    </w:p>
    <w:p>
      <w:pPr>
        <w:pStyle w:val="2"/>
        <w:ind w:left="0" w:leftChars="0" w:firstLine="0" w:firstLineChars="0"/>
        <w:rPr>
          <w:rFonts w:hint="default" w:ascii="微软雅黑" w:hAnsi="微软雅黑"/>
          <w:color w:val="00B050"/>
          <w:sz w:val="24"/>
          <w:szCs w:val="24"/>
          <w:highlight w:val="none"/>
          <w:u w:val="none"/>
          <w:lang w:val="en-US" w:eastAsia="zh-CN"/>
        </w:rPr>
      </w:pPr>
      <w:r>
        <w:rPr>
          <w:rFonts w:hint="eastAsia" w:ascii="微软雅黑" w:hAnsi="微软雅黑"/>
          <w:color w:val="00B050"/>
          <w:sz w:val="24"/>
          <w:szCs w:val="24"/>
          <w:highlight w:val="none"/>
          <w:u w:val="none"/>
          <w:lang w:val="en-US" w:eastAsia="zh-CN"/>
        </w:rPr>
        <w:t>承租人资质（共同申请人）基本情况：</w:t>
      </w:r>
      <w:r>
        <w:rPr>
          <w:rFonts w:hint="eastAsia" w:ascii="微软雅黑" w:hAnsi="微软雅黑"/>
          <w:color w:val="00B050"/>
          <w:sz w:val="24"/>
          <w:szCs w:val="24"/>
          <w:highlight w:val="none"/>
          <w:u w:val="single"/>
          <w:lang w:val="en-US" w:eastAsia="zh-CN"/>
        </w:rPr>
        <w:t>/</w:t>
      </w:r>
      <w:r>
        <w:rPr>
          <w:rFonts w:hint="eastAsia" w:ascii="微软雅黑" w:hAnsi="微软雅黑"/>
          <w:color w:val="00B050"/>
          <w:sz w:val="24"/>
          <w:szCs w:val="24"/>
          <w:highlight w:val="none"/>
          <w:u w:val="none"/>
          <w:lang w:val="en-US" w:eastAsia="zh-CN"/>
        </w:rPr>
        <w:t>，为</w:t>
      </w:r>
      <w:r>
        <w:rPr>
          <w:rFonts w:hint="eastAsia" w:ascii="微软雅黑" w:hAnsi="微软雅黑"/>
          <w:color w:val="00B050"/>
          <w:sz w:val="24"/>
          <w:szCs w:val="24"/>
          <w:highlight w:val="none"/>
          <w:u w:val="single"/>
          <w:lang w:val="en-US" w:eastAsia="zh-CN"/>
        </w:rPr>
        <w:t>/</w:t>
      </w:r>
      <w:r>
        <w:rPr>
          <w:rFonts w:hint="eastAsia" w:ascii="微软雅黑" w:hAnsi="微软雅黑"/>
          <w:color w:val="00B050"/>
          <w:sz w:val="24"/>
          <w:szCs w:val="24"/>
          <w:highlight w:val="none"/>
          <w:u w:val="none"/>
          <w:lang w:val="en-US" w:eastAsia="zh-CN"/>
        </w:rPr>
        <w:t>房租户</w:t>
      </w:r>
      <w:r>
        <w:rPr>
          <w:rFonts w:hint="eastAsia" w:ascii="微软雅黑" w:hAnsi="微软雅黑"/>
          <w:color w:val="00B050"/>
          <w:sz w:val="24"/>
          <w:szCs w:val="24"/>
          <w:highlight w:val="none"/>
          <w:u w:val="single"/>
          <w:lang w:val="en-US" w:eastAsia="zh-CN"/>
        </w:rPr>
        <w:t>/</w:t>
      </w:r>
      <w:r>
        <w:rPr>
          <w:rFonts w:hint="eastAsia" w:ascii="微软雅黑" w:hAnsi="微软雅黑"/>
          <w:color w:val="00B050"/>
          <w:sz w:val="24"/>
          <w:szCs w:val="24"/>
          <w:highlight w:val="none"/>
          <w:u w:val="none"/>
          <w:lang w:val="en-US" w:eastAsia="zh-CN"/>
        </w:rPr>
        <w:t>的共同申请人，与租户</w:t>
      </w:r>
      <w:r>
        <w:rPr>
          <w:rFonts w:hint="eastAsia" w:ascii="微软雅黑" w:hAnsi="微软雅黑"/>
          <w:color w:val="00B050"/>
          <w:sz w:val="24"/>
          <w:szCs w:val="24"/>
          <w:highlight w:val="none"/>
          <w:u w:val="single"/>
          <w:lang w:val="en-US" w:eastAsia="zh-CN"/>
        </w:rPr>
        <w:t>/</w:t>
      </w:r>
      <w:r>
        <w:rPr>
          <w:rFonts w:hint="eastAsia" w:ascii="微软雅黑" w:hAnsi="微软雅黑"/>
          <w:color w:val="00B050"/>
          <w:sz w:val="24"/>
          <w:szCs w:val="24"/>
          <w:highlight w:val="none"/>
          <w:u w:val="none"/>
          <w:lang w:val="en-US" w:eastAsia="zh-CN"/>
        </w:rPr>
        <w:t>为</w:t>
      </w:r>
      <w:r>
        <w:rPr>
          <w:rFonts w:hint="eastAsia" w:ascii="微软雅黑" w:hAnsi="微软雅黑"/>
          <w:color w:val="00B050"/>
          <w:sz w:val="24"/>
          <w:szCs w:val="24"/>
          <w:highlight w:val="none"/>
          <w:u w:val="single"/>
          <w:lang w:val="en-US" w:eastAsia="zh-CN"/>
        </w:rPr>
        <w:t>/</w:t>
      </w:r>
      <w:r>
        <w:rPr>
          <w:rFonts w:hint="eastAsia" w:ascii="微软雅黑" w:hAnsi="微软雅黑"/>
          <w:color w:val="00B050"/>
          <w:sz w:val="24"/>
          <w:szCs w:val="24"/>
          <w:highlight w:val="none"/>
          <w:u w:val="none"/>
          <w:lang w:val="en-US" w:eastAsia="zh-CN"/>
        </w:rPr>
        <w:t>关系，租房合同编号</w:t>
      </w:r>
      <w:r>
        <w:rPr>
          <w:rFonts w:hint="eastAsia" w:ascii="微软雅黑" w:hAnsi="微软雅黑"/>
          <w:color w:val="00B050"/>
          <w:sz w:val="24"/>
          <w:szCs w:val="24"/>
          <w:highlight w:val="none"/>
          <w:u w:val="single"/>
          <w:lang w:val="en-US" w:eastAsia="zh-CN"/>
        </w:rPr>
        <w:t>/</w:t>
      </w:r>
      <w:r>
        <w:rPr>
          <w:rFonts w:hint="eastAsia" w:ascii="微软雅黑" w:hAnsi="微软雅黑"/>
          <w:color w:val="00B050"/>
          <w:sz w:val="24"/>
          <w:szCs w:val="24"/>
          <w:highlight w:val="none"/>
          <w:u w:val="none"/>
          <w:lang w:val="en-US" w:eastAsia="zh-CN"/>
        </w:rPr>
        <w:t>，租赁合同期限为：</w:t>
      </w:r>
      <w:r>
        <w:rPr>
          <w:rFonts w:hint="eastAsia" w:ascii="微软雅黑" w:hAnsi="微软雅黑"/>
          <w:color w:val="00B050"/>
          <w:sz w:val="24"/>
          <w:szCs w:val="24"/>
          <w:highlight w:val="none"/>
          <w:u w:val="single"/>
          <w:lang w:val="en-US" w:eastAsia="zh-CN"/>
        </w:rPr>
        <w:t>/</w:t>
      </w:r>
      <w:r>
        <w:rPr>
          <w:rFonts w:hint="eastAsia" w:ascii="微软雅黑" w:hAnsi="微软雅黑"/>
          <w:color w:val="00B0F0"/>
          <w:sz w:val="24"/>
          <w:szCs w:val="24"/>
          <w:highlight w:val="none"/>
          <w:u w:val="none"/>
          <w:lang w:val="en-US" w:eastAsia="zh-CN"/>
        </w:rPr>
        <w:t>，</w:t>
      </w:r>
      <w:r>
        <w:rPr>
          <w:rFonts w:hint="eastAsia" w:ascii="微软雅黑" w:hAnsi="微软雅黑"/>
          <w:color w:val="00B050"/>
          <w:sz w:val="24"/>
          <w:szCs w:val="24"/>
          <w:highlight w:val="none"/>
          <w:u w:val="none"/>
          <w:lang w:val="en-US" w:eastAsia="zh-CN"/>
        </w:rPr>
        <w:t>属于该小区保障性租赁住房租户共同申请人。符合创业计划招租对象“</w:t>
      </w:r>
      <w:r>
        <w:rPr>
          <w:rFonts w:hint="eastAsia" w:ascii="Calibri" w:hAnsi="Calibri"/>
          <w:color w:val="00B050"/>
          <w:sz w:val="24"/>
          <w:szCs w:val="24"/>
          <w:highlight w:val="none"/>
          <w:u w:val="none"/>
          <w:lang w:val="en-US" w:eastAsia="zh-CN"/>
        </w:rPr>
        <w:t>已租赁安居集团公司及所属企业保障性住房（含安居乐寓、寓见安居）的租户及其共同申请人（未成年子女除外）</w:t>
      </w:r>
      <w:r>
        <w:rPr>
          <w:rFonts w:hint="eastAsia" w:ascii="微软雅黑" w:hAnsi="微软雅黑"/>
          <w:color w:val="00B050"/>
          <w:sz w:val="24"/>
          <w:szCs w:val="24"/>
          <w:highlight w:val="none"/>
          <w:u w:val="none"/>
          <w:lang w:val="en-US" w:eastAsia="zh-CN"/>
        </w:rPr>
        <w:t xml:space="preserve">”的相关要求。  </w:t>
      </w:r>
    </w:p>
    <w:p>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pPr>
        <w:spacing w:line="440" w:lineRule="exact"/>
        <w:ind w:firstLine="480" w:firstLineChars="20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 xml:space="preserve">    </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w:t>
      </w:r>
      <w:r>
        <w:rPr>
          <w:rFonts w:hint="eastAsia" w:ascii="宋体" w:hAnsi="宋体"/>
          <w:sz w:val="24"/>
          <w:lang w:val="en-US" w:eastAsia="zh-CN"/>
        </w:rPr>
        <w:t>种面积计算各项费用：1.建筑面积；2.实用面积。</w:t>
      </w:r>
      <w:r>
        <w:rPr>
          <w:rFonts w:hint="eastAsia" w:ascii="宋体" w:hAnsi="宋体"/>
          <w:sz w:val="24"/>
          <w:u w:val="single"/>
          <w:lang w:val="en-US" w:eastAsia="zh-CN"/>
        </w:rPr>
        <w:t xml:space="preserve">                                   </w:t>
      </w:r>
    </w:p>
    <w:p>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w:t>
      </w:r>
      <w:r>
        <w:rPr>
          <w:rFonts w:hint="eastAsia" w:ascii="宋体" w:hAnsi="宋体"/>
          <w:sz w:val="24"/>
          <w:lang w:val="en-US" w:eastAsia="zh-CN"/>
        </w:rPr>
        <w:t>用途使用。</w:t>
      </w:r>
    </w:p>
    <w:p>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pPr>
        <w:spacing w:line="440" w:lineRule="exact"/>
        <w:ind w:firstLine="480" w:firstLineChars="200"/>
        <w:jc w:val="both"/>
        <w:rPr>
          <w:rFonts w:hint="eastAsia" w:ascii="宋体" w:hAnsi="宋体"/>
          <w:color w:val="000000"/>
          <w:sz w:val="24"/>
        </w:rPr>
      </w:pPr>
      <w:r>
        <w:rPr>
          <w:rFonts w:hint="eastAsia" w:ascii="宋体" w:hAnsi="宋体"/>
          <w:color w:val="000000"/>
          <w:sz w:val="24"/>
        </w:rPr>
        <w:t>在本合同签订以后，</w:t>
      </w:r>
      <w:r>
        <w:rPr>
          <w:rFonts w:hint="eastAsia" w:ascii="宋体" w:hAnsi="宋体"/>
          <w:color w:val="000000"/>
          <w:sz w:val="24"/>
          <w:lang w:val="en-US" w:eastAsia="zh-CN"/>
        </w:rPr>
        <w:t>甲方</w:t>
      </w:r>
      <w:r>
        <w:rPr>
          <w:rFonts w:hint="eastAsia" w:ascii="宋体" w:hAnsi="宋体"/>
          <w:color w:val="000000"/>
          <w:sz w:val="24"/>
        </w:rPr>
        <w:t>可在</w:t>
      </w:r>
      <w:r>
        <w:rPr>
          <w:rFonts w:hint="eastAsia" w:ascii="宋体" w:hAnsi="宋体"/>
          <w:color w:val="000000"/>
          <w:sz w:val="24"/>
          <w:lang w:val="en-US" w:eastAsia="zh-CN"/>
        </w:rPr>
        <w:t>项目具备进场装修条件的情况下</w:t>
      </w:r>
      <w:r>
        <w:rPr>
          <w:rFonts w:hint="eastAsia" w:ascii="宋体" w:hAnsi="宋体"/>
          <w:color w:val="000000"/>
          <w:sz w:val="24"/>
        </w:rPr>
        <w:t>向</w:t>
      </w:r>
      <w:r>
        <w:rPr>
          <w:rFonts w:hint="eastAsia" w:ascii="宋体" w:hAnsi="宋体"/>
          <w:color w:val="000000"/>
          <w:sz w:val="24"/>
          <w:lang w:val="en-US" w:eastAsia="zh-CN"/>
        </w:rPr>
        <w:t>乙方</w:t>
      </w:r>
      <w:r>
        <w:rPr>
          <w:rFonts w:hint="eastAsia" w:ascii="宋体" w:hAnsi="宋体"/>
          <w:color w:val="000000"/>
          <w:sz w:val="24"/>
        </w:rPr>
        <w:t>发出</w:t>
      </w:r>
      <w:r>
        <w:rPr>
          <w:rFonts w:hint="eastAsia" w:ascii="宋体" w:hAnsi="宋体"/>
          <w:color w:val="000000"/>
          <w:sz w:val="24"/>
          <w:lang w:eastAsia="zh-CN"/>
        </w:rPr>
        <w:t>《</w:t>
      </w:r>
      <w:r>
        <w:rPr>
          <w:rFonts w:hint="eastAsia" w:ascii="宋体" w:hAnsi="宋体"/>
          <w:color w:val="000000"/>
          <w:sz w:val="24"/>
          <w:lang w:val="en-US" w:eastAsia="zh-CN"/>
        </w:rPr>
        <w:t>收铺通知书</w:t>
      </w:r>
      <w:r>
        <w:rPr>
          <w:rFonts w:hint="eastAsia" w:ascii="宋体" w:hAnsi="宋体"/>
          <w:color w:val="000000"/>
          <w:sz w:val="24"/>
          <w:lang w:eastAsia="zh-CN"/>
        </w:rPr>
        <w:t>》（</w:t>
      </w:r>
      <w:r>
        <w:rPr>
          <w:rFonts w:hint="eastAsia" w:ascii="宋体" w:hAnsi="宋体"/>
          <w:color w:val="000000"/>
          <w:sz w:val="24"/>
          <w:lang w:val="en-US" w:eastAsia="zh-CN"/>
        </w:rPr>
        <w:t>详见合同附件二</w:t>
      </w:r>
      <w:r>
        <w:rPr>
          <w:rFonts w:hint="eastAsia" w:ascii="宋体" w:hAnsi="宋体"/>
          <w:color w:val="000000"/>
          <w:sz w:val="24"/>
          <w:lang w:eastAsia="zh-CN"/>
        </w:rPr>
        <w:t>）</w:t>
      </w:r>
      <w:r>
        <w:rPr>
          <w:rFonts w:hint="eastAsia" w:ascii="宋体" w:hAnsi="宋体"/>
          <w:color w:val="000000"/>
          <w:sz w:val="24"/>
        </w:rPr>
        <w:t>，确定承租</w:t>
      </w:r>
      <w:r>
        <w:rPr>
          <w:rFonts w:hint="eastAsia" w:ascii="宋体" w:hAnsi="宋体"/>
          <w:color w:val="000000"/>
          <w:sz w:val="24"/>
          <w:lang w:val="en-US" w:eastAsia="zh-CN"/>
        </w:rPr>
        <w:t>商铺</w:t>
      </w:r>
      <w:r>
        <w:rPr>
          <w:rFonts w:hint="eastAsia" w:ascii="宋体" w:hAnsi="宋体"/>
          <w:color w:val="000000"/>
          <w:sz w:val="24"/>
        </w:rPr>
        <w:t>的正式交付日，该正式交付日即为承租</w:t>
      </w:r>
      <w:r>
        <w:rPr>
          <w:rFonts w:hint="eastAsia" w:ascii="宋体" w:hAnsi="宋体"/>
          <w:color w:val="000000"/>
          <w:sz w:val="24"/>
          <w:lang w:val="en-US" w:eastAsia="zh-CN"/>
        </w:rPr>
        <w:t>商铺</w:t>
      </w:r>
      <w:r>
        <w:rPr>
          <w:rFonts w:hint="eastAsia" w:ascii="宋体" w:hAnsi="宋体"/>
          <w:color w:val="000000"/>
          <w:sz w:val="24"/>
        </w:rPr>
        <w:t>的</w:t>
      </w:r>
      <w:r>
        <w:rPr>
          <w:rFonts w:hint="eastAsia" w:ascii="宋体" w:hAnsi="宋体"/>
          <w:color w:val="000000"/>
          <w:sz w:val="24"/>
          <w:lang w:val="en-US" w:eastAsia="zh-CN"/>
        </w:rPr>
        <w:t>起租</w:t>
      </w:r>
      <w:r>
        <w:rPr>
          <w:rFonts w:hint="eastAsia" w:ascii="宋体" w:hAnsi="宋体"/>
          <w:color w:val="000000"/>
          <w:sz w:val="24"/>
        </w:rPr>
        <w:t>（“</w:t>
      </w:r>
      <w:r>
        <w:rPr>
          <w:rFonts w:hint="eastAsia" w:ascii="宋体" w:hAnsi="宋体"/>
          <w:color w:val="000000"/>
          <w:sz w:val="24"/>
          <w:lang w:val="en-US" w:eastAsia="zh-CN"/>
        </w:rPr>
        <w:t>起租</w:t>
      </w:r>
      <w:r>
        <w:rPr>
          <w:rFonts w:hint="eastAsia" w:ascii="宋体" w:hAnsi="宋体"/>
          <w:color w:val="000000"/>
          <w:sz w:val="24"/>
        </w:rPr>
        <w:t>日”）。</w:t>
      </w:r>
      <w:r>
        <w:rPr>
          <w:rFonts w:hint="eastAsia" w:ascii="宋体" w:hAnsi="宋体"/>
          <w:color w:val="000000"/>
          <w:sz w:val="24"/>
          <w:lang w:eastAsia="zh-CN"/>
        </w:rPr>
        <w:t>如未发通知书的，以合同约定的</w:t>
      </w:r>
      <w:r>
        <w:rPr>
          <w:rFonts w:hint="eastAsia" w:ascii="宋体" w:hAnsi="宋体"/>
          <w:color w:val="000000"/>
          <w:sz w:val="24"/>
          <w:lang w:val="en-US" w:eastAsia="zh-CN"/>
        </w:rPr>
        <w:t>房屋交付</w:t>
      </w:r>
      <w:r>
        <w:rPr>
          <w:rFonts w:hint="eastAsia" w:ascii="宋体" w:hAnsi="宋体"/>
          <w:color w:val="000000"/>
          <w:sz w:val="24"/>
          <w:lang w:eastAsia="zh-CN"/>
        </w:rPr>
        <w:t>时间为准</w:t>
      </w:r>
      <w:r>
        <w:rPr>
          <w:rFonts w:hint="eastAsia" w:ascii="宋体" w:hAnsi="宋体"/>
          <w:color w:val="000000"/>
          <w:sz w:val="24"/>
        </w:rPr>
        <w:t>。</w:t>
      </w:r>
    </w:p>
    <w:p>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pPr>
        <w:numPr>
          <w:ilvl w:val="0"/>
          <w:numId w:val="0"/>
        </w:numPr>
        <w:spacing w:line="440" w:lineRule="exact"/>
        <w:ind w:firstLine="480" w:firstLineChars="200"/>
        <w:jc w:val="both"/>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u w:val="single"/>
          <w:lang w:val="en-US" w:eastAsia="zh-CN"/>
        </w:rPr>
        <w:t xml:space="preserve"> </w:t>
      </w:r>
      <w:r>
        <w:rPr>
          <w:rFonts w:hint="eastAsia" w:ascii="宋体" w:hAnsi="宋体"/>
          <w:color w:val="000000"/>
          <w:sz w:val="24"/>
        </w:rPr>
        <w:t>年</w:t>
      </w:r>
      <w:r>
        <w:rPr>
          <w:rFonts w:hint="eastAsia" w:ascii="宋体" w:hAnsi="宋体"/>
          <w:color w:val="000000"/>
          <w:sz w:val="24"/>
          <w:u w:val="single"/>
          <w:lang w:val="en-US" w:eastAsia="zh-CN"/>
        </w:rPr>
        <w:t xml:space="preserve"> </w:t>
      </w:r>
      <w:r>
        <w:rPr>
          <w:rFonts w:hint="eastAsia" w:ascii="宋体" w:hAnsi="宋体"/>
          <w:color w:val="000000"/>
          <w:sz w:val="24"/>
        </w:rPr>
        <w:t>月</w:t>
      </w:r>
      <w:r>
        <w:rPr>
          <w:rFonts w:hint="eastAsia" w:ascii="宋体" w:hAnsi="宋体"/>
          <w:color w:val="000000"/>
          <w:sz w:val="24"/>
          <w:u w:val="single"/>
          <w:lang w:val="en-US" w:eastAsia="zh-CN"/>
        </w:rPr>
        <w:t xml:space="preserve">  </w:t>
      </w:r>
      <w:r>
        <w:rPr>
          <w:rFonts w:hint="eastAsia" w:ascii="宋体" w:hAnsi="宋体"/>
          <w:color w:val="000000"/>
          <w:sz w:val="24"/>
        </w:rPr>
        <w:t>日。</w:t>
      </w:r>
      <w:r>
        <w:rPr>
          <w:rFonts w:hint="eastAsia" w:ascii="宋体" w:hAnsi="宋体"/>
          <w:color w:val="000000"/>
          <w:sz w:val="24"/>
          <w:lang w:val="en-US" w:eastAsia="zh-CN"/>
        </w:rPr>
        <w:t>暂定房屋交付日（</w:t>
      </w:r>
      <w:r>
        <w:rPr>
          <w:rFonts w:hint="eastAsia" w:ascii="宋体" w:hAnsi="宋体"/>
          <w:color w:val="000000"/>
          <w:sz w:val="24"/>
        </w:rPr>
        <w:t>暂定起租日</w:t>
      </w:r>
      <w:r>
        <w:rPr>
          <w:rFonts w:hint="eastAsia" w:ascii="宋体" w:hAnsi="宋体"/>
          <w:color w:val="000000"/>
          <w:sz w:val="24"/>
          <w:lang w:val="en-US" w:eastAsia="zh-CN"/>
        </w:rPr>
        <w:t>）</w:t>
      </w:r>
      <w:r>
        <w:rPr>
          <w:rFonts w:hint="eastAsia" w:ascii="宋体" w:hAnsi="宋体"/>
          <w:color w:val="000000"/>
          <w:sz w:val="24"/>
        </w:rPr>
        <w:t>仅为</w:t>
      </w:r>
      <w:r>
        <w:rPr>
          <w:rFonts w:hint="eastAsia" w:ascii="宋体" w:hAnsi="宋体"/>
          <w:color w:val="000000"/>
          <w:sz w:val="24"/>
          <w:lang w:val="en-US" w:eastAsia="zh-CN"/>
        </w:rPr>
        <w:t>甲方</w:t>
      </w:r>
      <w:r>
        <w:rPr>
          <w:rFonts w:hint="eastAsia" w:ascii="宋体" w:hAnsi="宋体"/>
          <w:color w:val="000000"/>
          <w:sz w:val="24"/>
        </w:rPr>
        <w:t>在本合同签署之日所预计的起租日，暂定起租日的日期的约定不构成(亦不得被</w:t>
      </w:r>
      <w:r>
        <w:rPr>
          <w:rFonts w:hint="eastAsia" w:ascii="宋体" w:hAnsi="宋体"/>
          <w:color w:val="000000"/>
          <w:sz w:val="24"/>
          <w:lang w:val="en-US" w:eastAsia="zh-CN"/>
        </w:rPr>
        <w:t>乙方</w:t>
      </w:r>
      <w:r>
        <w:rPr>
          <w:rFonts w:hint="eastAsia" w:ascii="宋体" w:hAnsi="宋体"/>
          <w:color w:val="000000"/>
          <w:sz w:val="24"/>
        </w:rPr>
        <w:t>视为)</w:t>
      </w:r>
      <w:r>
        <w:rPr>
          <w:rFonts w:hint="eastAsia" w:ascii="宋体" w:hAnsi="宋体"/>
          <w:color w:val="000000"/>
          <w:sz w:val="24"/>
          <w:lang w:val="en-US" w:eastAsia="zh-CN"/>
        </w:rPr>
        <w:t>甲方</w:t>
      </w:r>
      <w:r>
        <w:rPr>
          <w:rFonts w:hint="eastAsia" w:ascii="宋体" w:hAnsi="宋体"/>
          <w:color w:val="000000"/>
          <w:sz w:val="24"/>
        </w:rPr>
        <w:t>对起租日的实际日期的任何担保或承诺。</w:t>
      </w:r>
      <w:r>
        <w:rPr>
          <w:rFonts w:hint="eastAsia" w:ascii="宋体" w:hAnsi="宋体"/>
          <w:color w:val="000000"/>
          <w:sz w:val="24"/>
          <w:lang w:eastAsia="zh-CN"/>
        </w:rPr>
        <w:t>乙方</w:t>
      </w:r>
      <w:r>
        <w:rPr>
          <w:rFonts w:hint="eastAsia" w:ascii="宋体" w:hAnsi="宋体"/>
          <w:color w:val="000000"/>
          <w:sz w:val="24"/>
        </w:rPr>
        <w:t>须继续遵守本合同内所有条款，不得以起租日的实际日期与暂定起租日不相同为理由而拒绝履行本合同义务、要求终止本合同或向</w:t>
      </w:r>
      <w:r>
        <w:rPr>
          <w:rFonts w:hint="eastAsia" w:ascii="宋体" w:hAnsi="宋体"/>
          <w:color w:val="000000"/>
          <w:sz w:val="24"/>
          <w:lang w:eastAsia="zh-CN"/>
        </w:rPr>
        <w:t>甲方</w:t>
      </w:r>
      <w:r>
        <w:rPr>
          <w:rFonts w:hint="eastAsia" w:ascii="宋体" w:hAnsi="宋体"/>
          <w:color w:val="000000"/>
          <w:sz w:val="24"/>
        </w:rPr>
        <w:t>提出任何索偿。</w:t>
      </w:r>
    </w:p>
    <w:p>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b/>
          <w:color w:val="000000"/>
          <w:sz w:val="24"/>
          <w:u w:val="single"/>
          <w:lang w:val="en-US" w:eastAsia="zh-CN"/>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w:t>
      </w:r>
      <w:r>
        <w:rPr>
          <w:rFonts w:ascii="宋体" w:hAnsi="宋体"/>
          <w:color w:val="000000"/>
          <w:sz w:val="24"/>
        </w:rPr>
        <w:t>元）</w:t>
      </w:r>
      <w:bookmarkEnd w:id="0"/>
      <w:bookmarkStart w:id="3" w:name="del0"/>
      <w:r>
        <w:rPr>
          <w:rFonts w:hint="eastAsia" w:ascii="宋体" w:hAnsi="宋体"/>
          <w:color w:val="000000"/>
          <w:sz w:val="24"/>
        </w:rPr>
        <w:t>。</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pPr>
        <w:spacing w:line="440" w:lineRule="exact"/>
        <w:ind w:firstLine="480" w:firstLineChars="200"/>
        <w:jc w:val="both"/>
        <w:rPr>
          <w:rFonts w:hint="eastAsia" w:ascii="宋体" w:hAnsi="宋体"/>
          <w:color w:val="000000"/>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p>
    <w:p>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w:t>
      </w:r>
      <w:r>
        <w:rPr>
          <w:rFonts w:hint="eastAsia" w:ascii="宋体" w:hAnsi="宋体"/>
          <w:color w:val="000000"/>
          <w:sz w:val="24"/>
          <w:highlight w:val="none"/>
          <w:lang w:val="en-US" w:eastAsia="zh-CN"/>
        </w:rPr>
        <w:t>叠加</w:t>
      </w:r>
      <w:r>
        <w:rPr>
          <w:rFonts w:hint="eastAsia" w:ascii="宋体" w:hAnsi="宋体"/>
          <w:color w:val="000000"/>
          <w:sz w:val="24"/>
          <w:highlight w:val="none"/>
        </w:rPr>
        <w:t>每月（税前）销售额提成</w:t>
      </w:r>
      <w:r>
        <w:rPr>
          <w:rFonts w:hint="eastAsia" w:ascii="宋体" w:hAnsi="宋体"/>
          <w:color w:val="000000"/>
          <w:sz w:val="24"/>
          <w:highlight w:val="none"/>
          <w:lang w:eastAsia="zh-CN"/>
        </w:rPr>
        <w:t>的</w:t>
      </w:r>
      <w:r>
        <w:rPr>
          <w:rFonts w:hint="eastAsia" w:ascii="宋体" w:hAnsi="宋体"/>
          <w:sz w:val="24"/>
          <w:highlight w:val="none"/>
        </w:rPr>
        <w:t>方式支付租金，</w:t>
      </w:r>
      <w:r>
        <w:rPr>
          <w:rFonts w:hint="eastAsia" w:ascii="宋体" w:hAnsi="宋体"/>
          <w:sz w:val="24"/>
          <w:highlight w:val="none"/>
          <w:lang w:val="en-US" w:eastAsia="zh-CN"/>
        </w:rPr>
        <w:t>两者合并后的数额为应缴月度租金，</w:t>
      </w:r>
      <w:r>
        <w:rPr>
          <w:rFonts w:hint="eastAsia" w:ascii="宋体" w:hAnsi="宋体"/>
          <w:sz w:val="24"/>
        </w:rPr>
        <w:t>其中：</w:t>
      </w:r>
    </w:p>
    <w:p>
      <w:pPr>
        <w:spacing w:line="440" w:lineRule="exact"/>
        <w:ind w:firstLine="480" w:firstLineChars="200"/>
        <w:jc w:val="both"/>
        <w:rPr>
          <w:rFonts w:ascii="宋体" w:hAnsi="宋体"/>
          <w:b w:val="0"/>
          <w:bCs/>
          <w:sz w:val="24"/>
          <w:highlight w:val="none"/>
        </w:rPr>
      </w:pPr>
      <w:r>
        <w:rPr>
          <w:rFonts w:hint="eastAsia" w:ascii="宋体" w:hAnsi="宋体"/>
          <w:b w:val="0"/>
          <w:bCs/>
          <w:sz w:val="24"/>
          <w:highlight w:val="none"/>
          <w:u w:val="single"/>
          <w:lang w:val="en-US" w:eastAsia="zh-CN"/>
        </w:rPr>
        <w:t xml:space="preserve"> </w:t>
      </w:r>
      <w:r>
        <w:rPr>
          <w:rFonts w:ascii="宋体" w:hAnsi="宋体"/>
          <w:b w:val="0"/>
          <w:bCs/>
          <w:sz w:val="24"/>
          <w:highlight w:val="none"/>
        </w:rPr>
        <w:t>年</w:t>
      </w:r>
      <w:r>
        <w:rPr>
          <w:rFonts w:hint="eastAsia" w:ascii="宋体" w:hAnsi="宋体"/>
          <w:b w:val="0"/>
          <w:bCs/>
          <w:sz w:val="24"/>
          <w:highlight w:val="none"/>
          <w:u w:val="single"/>
          <w:lang w:val="en-US" w:eastAsia="zh-CN"/>
        </w:rPr>
        <w:t xml:space="preserve"> </w:t>
      </w:r>
      <w:r>
        <w:rPr>
          <w:rFonts w:ascii="宋体" w:hAnsi="宋体"/>
          <w:b w:val="0"/>
          <w:bCs/>
          <w:sz w:val="24"/>
          <w:highlight w:val="none"/>
        </w:rPr>
        <w:t>月</w:t>
      </w:r>
      <w:r>
        <w:rPr>
          <w:rFonts w:hint="eastAsia" w:ascii="宋体" w:hAnsi="宋体"/>
          <w:b w:val="0"/>
          <w:bCs/>
          <w:sz w:val="24"/>
          <w:highlight w:val="none"/>
          <w:u w:val="single"/>
          <w:lang w:val="en-US" w:eastAsia="zh-CN"/>
        </w:rPr>
        <w:t xml:space="preserve"> </w:t>
      </w:r>
      <w:r>
        <w:rPr>
          <w:rFonts w:ascii="宋体" w:hAnsi="宋体"/>
          <w:b w:val="0"/>
          <w:bCs/>
          <w:sz w:val="24"/>
          <w:highlight w:val="none"/>
        </w:rPr>
        <w:t>日至</w:t>
      </w:r>
      <w:r>
        <w:rPr>
          <w:rFonts w:hint="eastAsia" w:ascii="宋体" w:hAnsi="宋体"/>
          <w:b w:val="0"/>
          <w:bCs/>
          <w:sz w:val="24"/>
          <w:highlight w:val="none"/>
          <w:u w:val="single"/>
          <w:lang w:val="en-US" w:eastAsia="zh-CN"/>
        </w:rPr>
        <w:t xml:space="preserve">  </w:t>
      </w:r>
      <w:r>
        <w:rPr>
          <w:rFonts w:ascii="宋体" w:hAnsi="宋体"/>
          <w:b w:val="0"/>
          <w:bCs/>
          <w:sz w:val="24"/>
          <w:highlight w:val="none"/>
        </w:rPr>
        <w:t>年</w:t>
      </w:r>
      <w:r>
        <w:rPr>
          <w:rFonts w:hint="eastAsia" w:ascii="宋体" w:hAnsi="宋体"/>
          <w:b w:val="0"/>
          <w:bCs/>
          <w:sz w:val="24"/>
          <w:highlight w:val="none"/>
          <w:u w:val="single"/>
          <w:lang w:val="en-US" w:eastAsia="zh-CN"/>
        </w:rPr>
        <w:t xml:space="preserve"> </w:t>
      </w:r>
      <w:r>
        <w:rPr>
          <w:rFonts w:ascii="宋体" w:hAnsi="宋体"/>
          <w:b w:val="0"/>
          <w:bCs/>
          <w:sz w:val="24"/>
          <w:highlight w:val="none"/>
        </w:rPr>
        <w:t>月</w:t>
      </w:r>
      <w:r>
        <w:rPr>
          <w:rFonts w:ascii="宋体" w:hAnsi="宋体"/>
          <w:b w:val="0"/>
          <w:bCs/>
          <w:sz w:val="24"/>
          <w:highlight w:val="none"/>
          <w:u w:val="single"/>
        </w:rPr>
        <w:t xml:space="preserve"> </w:t>
      </w:r>
      <w:r>
        <w:rPr>
          <w:rFonts w:hint="eastAsia" w:ascii="宋体" w:hAnsi="宋体"/>
          <w:b w:val="0"/>
          <w:bCs/>
          <w:sz w:val="24"/>
          <w:highlight w:val="none"/>
          <w:u w:val="single"/>
          <w:lang w:val="en-US" w:eastAsia="zh-CN"/>
        </w:rPr>
        <w:t xml:space="preserve"> </w:t>
      </w:r>
      <w:r>
        <w:rPr>
          <w:rFonts w:ascii="宋体" w:hAnsi="宋体"/>
          <w:b w:val="0"/>
          <w:bCs/>
          <w:sz w:val="24"/>
          <w:highlight w:val="none"/>
        </w:rPr>
        <w:t>日，</w:t>
      </w:r>
      <w:r>
        <w:rPr>
          <w:rFonts w:hint="eastAsia" w:ascii="宋体" w:hAnsi="宋体"/>
          <w:b w:val="0"/>
          <w:bCs/>
          <w:sz w:val="24"/>
          <w:highlight w:val="none"/>
        </w:rPr>
        <w:t>乙方按每月基本租金为</w:t>
      </w:r>
      <w:r>
        <w:rPr>
          <w:rFonts w:hint="eastAsia" w:ascii="宋体" w:hAnsi="宋体"/>
          <w:b w:val="0"/>
          <w:bCs/>
          <w:sz w:val="24"/>
          <w:highlight w:val="none"/>
          <w:u w:val="single"/>
          <w:lang w:val="en-US" w:eastAsia="zh-CN"/>
        </w:rPr>
        <w:t xml:space="preserve"> </w:t>
      </w:r>
      <w:r>
        <w:rPr>
          <w:rFonts w:hint="eastAsia" w:ascii="宋体" w:hAnsi="宋体"/>
          <w:b w:val="0"/>
          <w:bCs/>
          <w:sz w:val="24"/>
          <w:highlight w:val="none"/>
        </w:rPr>
        <w:t>元</w:t>
      </w:r>
      <w:r>
        <w:rPr>
          <w:rFonts w:ascii="宋体" w:hAnsi="宋体"/>
          <w:b w:val="0"/>
          <w:bCs/>
          <w:sz w:val="24"/>
          <w:highlight w:val="none"/>
        </w:rPr>
        <w:t>/月；</w:t>
      </w:r>
      <w:r>
        <w:rPr>
          <w:rFonts w:hint="default" w:ascii="宋体" w:hAnsi="宋体"/>
          <w:b w:val="0"/>
          <w:bCs/>
          <w:sz w:val="24"/>
          <w:highlight w:val="none"/>
          <w:lang w:val="en-US" w:eastAsia="zh-CN"/>
        </w:rPr>
        <w:t>及</w:t>
      </w:r>
      <w:r>
        <w:rPr>
          <w:rFonts w:hint="eastAsia" w:ascii="宋体" w:hAnsi="宋体"/>
          <w:b w:val="0"/>
          <w:bCs/>
          <w:sz w:val="24"/>
          <w:highlight w:val="none"/>
        </w:rPr>
        <w:t>每月（税前）销售额的</w:t>
      </w:r>
      <w:r>
        <w:rPr>
          <w:rFonts w:hint="eastAsia" w:ascii="宋体" w:hAnsi="宋体"/>
          <w:b w:val="0"/>
          <w:bCs/>
          <w:sz w:val="24"/>
          <w:highlight w:val="none"/>
          <w:u w:val="single"/>
          <w:lang w:val="en-US" w:eastAsia="zh-CN"/>
        </w:rPr>
        <w:t xml:space="preserve">  </w:t>
      </w:r>
      <w:r>
        <w:rPr>
          <w:rFonts w:ascii="宋体" w:hAnsi="宋体"/>
          <w:b w:val="0"/>
          <w:bCs/>
          <w:sz w:val="24"/>
          <w:highlight w:val="none"/>
        </w:rPr>
        <w:t xml:space="preserve"> %向甲方交纳租金；</w:t>
      </w:r>
    </w:p>
    <w:p>
      <w:pPr>
        <w:spacing w:line="440" w:lineRule="exact"/>
        <w:ind w:firstLine="480" w:firstLineChars="200"/>
        <w:jc w:val="both"/>
        <w:rPr>
          <w:rFonts w:ascii="宋体" w:hAnsi="宋体"/>
          <w:b w:val="0"/>
          <w:bCs/>
          <w:sz w:val="24"/>
          <w:highlight w:val="none"/>
        </w:rPr>
      </w:pPr>
      <w:r>
        <w:rPr>
          <w:rFonts w:hint="eastAsia" w:ascii="宋体" w:hAnsi="宋体"/>
          <w:b w:val="0"/>
          <w:bCs/>
          <w:sz w:val="24"/>
          <w:highlight w:val="none"/>
          <w:u w:val="single"/>
          <w:lang w:val="en-US" w:eastAsia="zh-CN"/>
        </w:rPr>
        <w:t xml:space="preserve"> </w:t>
      </w:r>
      <w:r>
        <w:rPr>
          <w:rFonts w:ascii="宋体" w:hAnsi="宋体"/>
          <w:b w:val="0"/>
          <w:bCs/>
          <w:sz w:val="24"/>
          <w:highlight w:val="none"/>
        </w:rPr>
        <w:t>年</w:t>
      </w:r>
      <w:r>
        <w:rPr>
          <w:rFonts w:hint="eastAsia" w:ascii="宋体" w:hAnsi="宋体"/>
          <w:b w:val="0"/>
          <w:bCs/>
          <w:sz w:val="24"/>
          <w:highlight w:val="none"/>
          <w:u w:val="single"/>
          <w:lang w:val="en-US" w:eastAsia="zh-CN"/>
        </w:rPr>
        <w:t xml:space="preserve"> </w:t>
      </w:r>
      <w:r>
        <w:rPr>
          <w:rFonts w:ascii="宋体" w:hAnsi="宋体"/>
          <w:b w:val="0"/>
          <w:bCs/>
          <w:sz w:val="24"/>
          <w:highlight w:val="none"/>
        </w:rPr>
        <w:t>月</w:t>
      </w:r>
      <w:r>
        <w:rPr>
          <w:rFonts w:hint="eastAsia" w:ascii="宋体" w:hAnsi="宋体"/>
          <w:b w:val="0"/>
          <w:bCs/>
          <w:sz w:val="24"/>
          <w:highlight w:val="none"/>
          <w:u w:val="single"/>
          <w:lang w:val="en-US" w:eastAsia="zh-CN"/>
        </w:rPr>
        <w:t xml:space="preserve"> </w:t>
      </w:r>
      <w:r>
        <w:rPr>
          <w:rFonts w:ascii="宋体" w:hAnsi="宋体"/>
          <w:b w:val="0"/>
          <w:bCs/>
          <w:sz w:val="24"/>
          <w:highlight w:val="none"/>
        </w:rPr>
        <w:t>日至</w:t>
      </w:r>
      <w:r>
        <w:rPr>
          <w:rFonts w:hint="eastAsia" w:ascii="宋体" w:hAnsi="宋体"/>
          <w:b w:val="0"/>
          <w:bCs/>
          <w:sz w:val="24"/>
          <w:highlight w:val="none"/>
          <w:u w:val="single"/>
          <w:lang w:val="en-US" w:eastAsia="zh-CN"/>
        </w:rPr>
        <w:t xml:space="preserve"> </w:t>
      </w:r>
      <w:r>
        <w:rPr>
          <w:rFonts w:ascii="宋体" w:hAnsi="宋体"/>
          <w:b w:val="0"/>
          <w:bCs/>
          <w:sz w:val="24"/>
          <w:highlight w:val="none"/>
        </w:rPr>
        <w:t>年</w:t>
      </w:r>
      <w:r>
        <w:rPr>
          <w:rFonts w:hint="eastAsia" w:ascii="宋体" w:hAnsi="宋体"/>
          <w:b w:val="0"/>
          <w:bCs/>
          <w:sz w:val="24"/>
          <w:highlight w:val="none"/>
          <w:u w:val="single"/>
          <w:lang w:val="en-US" w:eastAsia="zh-CN"/>
        </w:rPr>
        <w:t xml:space="preserve"> </w:t>
      </w:r>
      <w:r>
        <w:rPr>
          <w:rFonts w:ascii="宋体" w:hAnsi="宋体"/>
          <w:b w:val="0"/>
          <w:bCs/>
          <w:sz w:val="24"/>
          <w:highlight w:val="none"/>
        </w:rPr>
        <w:t>月</w:t>
      </w:r>
      <w:r>
        <w:rPr>
          <w:rFonts w:ascii="宋体" w:hAnsi="宋体"/>
          <w:b w:val="0"/>
          <w:bCs/>
          <w:sz w:val="24"/>
          <w:highlight w:val="none"/>
          <w:u w:val="single"/>
        </w:rPr>
        <w:t xml:space="preserve"> </w:t>
      </w:r>
      <w:r>
        <w:rPr>
          <w:rFonts w:hint="eastAsia" w:ascii="宋体" w:hAnsi="宋体"/>
          <w:b w:val="0"/>
          <w:bCs/>
          <w:sz w:val="24"/>
          <w:highlight w:val="none"/>
          <w:u w:val="single"/>
          <w:lang w:val="en-US" w:eastAsia="zh-CN"/>
        </w:rPr>
        <w:t xml:space="preserve"> </w:t>
      </w:r>
      <w:r>
        <w:rPr>
          <w:rFonts w:ascii="宋体" w:hAnsi="宋体"/>
          <w:b w:val="0"/>
          <w:bCs/>
          <w:sz w:val="24"/>
          <w:highlight w:val="none"/>
        </w:rPr>
        <w:t>日，</w:t>
      </w:r>
      <w:r>
        <w:rPr>
          <w:rFonts w:hint="eastAsia" w:ascii="宋体" w:hAnsi="宋体"/>
          <w:b w:val="0"/>
          <w:bCs/>
          <w:sz w:val="24"/>
          <w:highlight w:val="none"/>
        </w:rPr>
        <w:t>乙方按每月基本租金为</w:t>
      </w:r>
      <w:r>
        <w:rPr>
          <w:rFonts w:hint="eastAsia" w:ascii="宋体" w:hAnsi="宋体"/>
          <w:b w:val="0"/>
          <w:bCs/>
          <w:sz w:val="24"/>
          <w:highlight w:val="none"/>
          <w:u w:val="single"/>
          <w:lang w:val="en-US" w:eastAsia="zh-CN"/>
        </w:rPr>
        <w:t xml:space="preserve"> </w:t>
      </w:r>
      <w:r>
        <w:rPr>
          <w:rFonts w:hint="eastAsia" w:ascii="宋体" w:hAnsi="宋体"/>
          <w:b w:val="0"/>
          <w:bCs/>
          <w:sz w:val="24"/>
          <w:highlight w:val="none"/>
        </w:rPr>
        <w:t>元</w:t>
      </w:r>
      <w:r>
        <w:rPr>
          <w:rFonts w:ascii="宋体" w:hAnsi="宋体"/>
          <w:b w:val="0"/>
          <w:bCs/>
          <w:sz w:val="24"/>
          <w:highlight w:val="none"/>
        </w:rPr>
        <w:t>/月；</w:t>
      </w:r>
      <w:r>
        <w:rPr>
          <w:rFonts w:hint="eastAsia" w:ascii="宋体" w:hAnsi="宋体"/>
          <w:b w:val="0"/>
          <w:bCs/>
          <w:sz w:val="24"/>
          <w:highlight w:val="none"/>
          <w:lang w:val="en-US" w:eastAsia="zh-CN"/>
        </w:rPr>
        <w:t>及</w:t>
      </w:r>
      <w:r>
        <w:rPr>
          <w:rFonts w:hint="eastAsia" w:ascii="宋体" w:hAnsi="宋体"/>
          <w:b w:val="0"/>
          <w:bCs/>
          <w:sz w:val="24"/>
          <w:highlight w:val="none"/>
        </w:rPr>
        <w:t>每月（税前）销售额的</w:t>
      </w:r>
      <w:r>
        <w:rPr>
          <w:rFonts w:hint="eastAsia" w:ascii="宋体" w:hAnsi="宋体"/>
          <w:b w:val="0"/>
          <w:bCs/>
          <w:sz w:val="24"/>
          <w:highlight w:val="none"/>
          <w:u w:val="single"/>
          <w:lang w:val="en-US" w:eastAsia="zh-CN"/>
        </w:rPr>
        <w:t>4</w:t>
      </w:r>
      <w:r>
        <w:rPr>
          <w:rFonts w:ascii="宋体" w:hAnsi="宋体"/>
          <w:b w:val="0"/>
          <w:bCs/>
          <w:sz w:val="24"/>
          <w:highlight w:val="none"/>
        </w:rPr>
        <w:t xml:space="preserve"> %向甲方交纳租金；</w:t>
      </w:r>
    </w:p>
    <w:p>
      <w:pPr>
        <w:spacing w:line="440" w:lineRule="exact"/>
        <w:ind w:firstLine="480" w:firstLineChars="200"/>
        <w:jc w:val="both"/>
        <w:rPr>
          <w:rFonts w:ascii="宋体" w:hAnsi="宋体"/>
          <w:sz w:val="24"/>
          <w:highlight w:val="none"/>
        </w:rPr>
      </w:pPr>
      <w:r>
        <w:rPr>
          <w:rFonts w:hint="eastAsia" w:ascii="宋体" w:hAnsi="宋体"/>
          <w:b w:val="0"/>
          <w:bCs/>
          <w:sz w:val="24"/>
          <w:highlight w:val="none"/>
          <w:u w:val="single"/>
          <w:lang w:val="en-US" w:eastAsia="zh-CN"/>
        </w:rPr>
        <w:t xml:space="preserve"> </w:t>
      </w:r>
      <w:r>
        <w:rPr>
          <w:rFonts w:ascii="宋体" w:hAnsi="宋体"/>
          <w:b w:val="0"/>
          <w:bCs/>
          <w:sz w:val="24"/>
          <w:highlight w:val="none"/>
        </w:rPr>
        <w:t>年</w:t>
      </w:r>
      <w:r>
        <w:rPr>
          <w:rFonts w:hint="eastAsia" w:ascii="宋体" w:hAnsi="宋体"/>
          <w:b w:val="0"/>
          <w:bCs/>
          <w:sz w:val="24"/>
          <w:highlight w:val="none"/>
          <w:u w:val="single"/>
          <w:lang w:val="en-US" w:eastAsia="zh-CN"/>
        </w:rPr>
        <w:t xml:space="preserve"> </w:t>
      </w:r>
      <w:r>
        <w:rPr>
          <w:rFonts w:ascii="宋体" w:hAnsi="宋体"/>
          <w:b w:val="0"/>
          <w:bCs/>
          <w:sz w:val="24"/>
          <w:highlight w:val="none"/>
        </w:rPr>
        <w:t>月</w:t>
      </w:r>
      <w:r>
        <w:rPr>
          <w:rFonts w:hint="eastAsia" w:ascii="宋体" w:hAnsi="宋体"/>
          <w:b w:val="0"/>
          <w:bCs/>
          <w:sz w:val="24"/>
          <w:highlight w:val="none"/>
          <w:u w:val="single"/>
          <w:lang w:val="en-US" w:eastAsia="zh-CN"/>
        </w:rPr>
        <w:t xml:space="preserve"> </w:t>
      </w:r>
      <w:r>
        <w:rPr>
          <w:rFonts w:ascii="宋体" w:hAnsi="宋体"/>
          <w:b w:val="0"/>
          <w:bCs/>
          <w:sz w:val="24"/>
          <w:highlight w:val="none"/>
        </w:rPr>
        <w:t>日至</w:t>
      </w:r>
      <w:r>
        <w:rPr>
          <w:rFonts w:hint="eastAsia" w:ascii="宋体" w:hAnsi="宋体"/>
          <w:b w:val="0"/>
          <w:bCs/>
          <w:sz w:val="24"/>
          <w:highlight w:val="none"/>
          <w:u w:val="single"/>
          <w:lang w:val="en-US" w:eastAsia="zh-CN"/>
        </w:rPr>
        <w:t xml:space="preserve"> </w:t>
      </w:r>
      <w:r>
        <w:rPr>
          <w:rFonts w:ascii="宋体" w:hAnsi="宋体"/>
          <w:b w:val="0"/>
          <w:bCs/>
          <w:sz w:val="24"/>
          <w:highlight w:val="none"/>
        </w:rPr>
        <w:t>年</w:t>
      </w:r>
      <w:r>
        <w:rPr>
          <w:rFonts w:hint="eastAsia" w:ascii="宋体" w:hAnsi="宋体"/>
          <w:b w:val="0"/>
          <w:bCs/>
          <w:sz w:val="24"/>
          <w:highlight w:val="none"/>
          <w:u w:val="single"/>
          <w:lang w:val="en-US" w:eastAsia="zh-CN"/>
        </w:rPr>
        <w:t xml:space="preserve"> </w:t>
      </w:r>
      <w:r>
        <w:rPr>
          <w:rFonts w:ascii="宋体" w:hAnsi="宋体"/>
          <w:b w:val="0"/>
          <w:bCs/>
          <w:sz w:val="24"/>
          <w:highlight w:val="none"/>
        </w:rPr>
        <w:t>月</w:t>
      </w:r>
      <w:r>
        <w:rPr>
          <w:rFonts w:hint="eastAsia" w:ascii="宋体" w:hAnsi="宋体"/>
          <w:b w:val="0"/>
          <w:bCs/>
          <w:sz w:val="24"/>
          <w:highlight w:val="none"/>
          <w:u w:val="single"/>
          <w:lang w:val="en-US" w:eastAsia="zh-CN"/>
        </w:rPr>
        <w:t xml:space="preserve"> </w:t>
      </w:r>
      <w:r>
        <w:rPr>
          <w:rFonts w:ascii="宋体" w:hAnsi="宋体"/>
          <w:b w:val="0"/>
          <w:bCs/>
          <w:sz w:val="24"/>
          <w:highlight w:val="none"/>
          <w:u w:val="single"/>
        </w:rPr>
        <w:t xml:space="preserve"> </w:t>
      </w:r>
      <w:r>
        <w:rPr>
          <w:rFonts w:ascii="宋体" w:hAnsi="宋体"/>
          <w:b w:val="0"/>
          <w:bCs/>
          <w:sz w:val="24"/>
          <w:highlight w:val="none"/>
        </w:rPr>
        <w:t>日，</w:t>
      </w:r>
      <w:r>
        <w:rPr>
          <w:rFonts w:hint="eastAsia" w:ascii="宋体" w:hAnsi="宋体"/>
          <w:b w:val="0"/>
          <w:bCs/>
          <w:sz w:val="24"/>
          <w:highlight w:val="none"/>
        </w:rPr>
        <w:t>乙方按每月基本租金为</w:t>
      </w:r>
      <w:r>
        <w:rPr>
          <w:rFonts w:hint="eastAsia" w:ascii="宋体" w:hAnsi="宋体"/>
          <w:b w:val="0"/>
          <w:bCs/>
          <w:sz w:val="24"/>
          <w:highlight w:val="none"/>
          <w:u w:val="single"/>
          <w:lang w:val="en-US" w:eastAsia="zh-CN"/>
        </w:rPr>
        <w:t xml:space="preserve"> </w:t>
      </w:r>
      <w:r>
        <w:rPr>
          <w:rFonts w:hint="eastAsia" w:ascii="宋体" w:hAnsi="宋体"/>
          <w:b w:val="0"/>
          <w:bCs/>
          <w:sz w:val="24"/>
          <w:highlight w:val="none"/>
        </w:rPr>
        <w:t>元</w:t>
      </w:r>
      <w:r>
        <w:rPr>
          <w:rFonts w:ascii="宋体" w:hAnsi="宋体"/>
          <w:b w:val="0"/>
          <w:bCs/>
          <w:sz w:val="24"/>
          <w:highlight w:val="none"/>
        </w:rPr>
        <w:t>/月；</w:t>
      </w:r>
      <w:r>
        <w:rPr>
          <w:rFonts w:hint="eastAsia" w:ascii="宋体" w:hAnsi="宋体"/>
          <w:b w:val="0"/>
          <w:bCs/>
          <w:sz w:val="24"/>
          <w:highlight w:val="none"/>
          <w:lang w:val="en-US" w:eastAsia="zh-CN"/>
        </w:rPr>
        <w:t>及</w:t>
      </w:r>
      <w:r>
        <w:rPr>
          <w:rFonts w:hint="eastAsia" w:ascii="宋体" w:hAnsi="宋体"/>
          <w:b w:val="0"/>
          <w:bCs/>
          <w:sz w:val="24"/>
          <w:highlight w:val="none"/>
        </w:rPr>
        <w:t>每月（税前）销售额的</w:t>
      </w:r>
      <w:r>
        <w:rPr>
          <w:rFonts w:hint="eastAsia" w:ascii="宋体" w:hAnsi="宋体"/>
          <w:b w:val="0"/>
          <w:bCs/>
          <w:sz w:val="24"/>
          <w:highlight w:val="none"/>
          <w:u w:val="single"/>
          <w:lang w:val="en-US" w:eastAsia="zh-CN"/>
        </w:rPr>
        <w:t xml:space="preserve"> </w:t>
      </w:r>
      <w:r>
        <w:rPr>
          <w:rFonts w:ascii="宋体" w:hAnsi="宋体"/>
          <w:b w:val="0"/>
          <w:bCs/>
          <w:sz w:val="24"/>
          <w:highlight w:val="none"/>
        </w:rPr>
        <w:t>%向甲方交纳租</w:t>
      </w:r>
      <w:r>
        <w:rPr>
          <w:rFonts w:ascii="宋体" w:hAnsi="宋体"/>
          <w:sz w:val="24"/>
          <w:highlight w:val="none"/>
        </w:rPr>
        <w:t>金；</w:t>
      </w:r>
    </w:p>
    <w:p>
      <w:pPr>
        <w:spacing w:line="440" w:lineRule="exact"/>
        <w:ind w:firstLine="480" w:firstLineChars="200"/>
        <w:jc w:val="both"/>
        <w:rPr>
          <w:rFonts w:ascii="宋体" w:hAnsi="宋体"/>
          <w:b w:val="0"/>
          <w:bCs/>
          <w:sz w:val="24"/>
          <w:highlight w:val="none"/>
        </w:rPr>
      </w:pPr>
      <w:r>
        <w:rPr>
          <w:rFonts w:hint="eastAsia" w:ascii="宋体" w:hAnsi="宋体"/>
          <w:b w:val="0"/>
          <w:bCs/>
          <w:sz w:val="24"/>
          <w:highlight w:val="none"/>
          <w:u w:val="single"/>
          <w:lang w:val="en-US" w:eastAsia="zh-CN"/>
        </w:rPr>
        <w:t>/</w:t>
      </w:r>
      <w:r>
        <w:rPr>
          <w:rFonts w:ascii="宋体" w:hAnsi="宋体"/>
          <w:b w:val="0"/>
          <w:bCs/>
          <w:sz w:val="24"/>
          <w:highlight w:val="none"/>
        </w:rPr>
        <w:t>年</w:t>
      </w:r>
      <w:r>
        <w:rPr>
          <w:rFonts w:hint="eastAsia" w:ascii="宋体" w:hAnsi="宋体"/>
          <w:b w:val="0"/>
          <w:bCs/>
          <w:sz w:val="24"/>
          <w:highlight w:val="none"/>
          <w:u w:val="single"/>
          <w:lang w:val="en-US" w:eastAsia="zh-CN"/>
        </w:rPr>
        <w:t>/</w:t>
      </w:r>
      <w:r>
        <w:rPr>
          <w:rFonts w:ascii="宋体" w:hAnsi="宋体"/>
          <w:b w:val="0"/>
          <w:bCs/>
          <w:sz w:val="24"/>
          <w:highlight w:val="none"/>
        </w:rPr>
        <w:t>月</w:t>
      </w:r>
      <w:r>
        <w:rPr>
          <w:rFonts w:hint="eastAsia" w:ascii="宋体" w:hAnsi="宋体"/>
          <w:b w:val="0"/>
          <w:bCs/>
          <w:sz w:val="24"/>
          <w:highlight w:val="none"/>
          <w:u w:val="single"/>
          <w:lang w:val="en-US" w:eastAsia="zh-CN"/>
        </w:rPr>
        <w:t>/</w:t>
      </w:r>
      <w:r>
        <w:rPr>
          <w:rFonts w:ascii="宋体" w:hAnsi="宋体"/>
          <w:b w:val="0"/>
          <w:bCs/>
          <w:sz w:val="24"/>
          <w:highlight w:val="none"/>
        </w:rPr>
        <w:t>日至</w:t>
      </w:r>
      <w:r>
        <w:rPr>
          <w:rFonts w:hint="eastAsia" w:ascii="宋体" w:hAnsi="宋体"/>
          <w:b w:val="0"/>
          <w:bCs/>
          <w:sz w:val="24"/>
          <w:highlight w:val="none"/>
          <w:u w:val="single"/>
          <w:lang w:val="en-US" w:eastAsia="zh-CN"/>
        </w:rPr>
        <w:t>/</w:t>
      </w:r>
      <w:r>
        <w:rPr>
          <w:rFonts w:ascii="宋体" w:hAnsi="宋体"/>
          <w:b w:val="0"/>
          <w:bCs/>
          <w:sz w:val="24"/>
          <w:highlight w:val="none"/>
        </w:rPr>
        <w:t>年</w:t>
      </w:r>
      <w:r>
        <w:rPr>
          <w:rFonts w:hint="eastAsia" w:ascii="宋体" w:hAnsi="宋体"/>
          <w:b w:val="0"/>
          <w:bCs/>
          <w:sz w:val="24"/>
          <w:highlight w:val="none"/>
          <w:u w:val="single"/>
          <w:lang w:val="en-US" w:eastAsia="zh-CN"/>
        </w:rPr>
        <w:t>/</w:t>
      </w:r>
      <w:r>
        <w:rPr>
          <w:rFonts w:ascii="宋体" w:hAnsi="宋体"/>
          <w:b w:val="0"/>
          <w:bCs/>
          <w:sz w:val="24"/>
          <w:highlight w:val="none"/>
        </w:rPr>
        <w:t>月</w:t>
      </w:r>
      <w:r>
        <w:rPr>
          <w:rFonts w:ascii="宋体" w:hAnsi="宋体"/>
          <w:b w:val="0"/>
          <w:bCs/>
          <w:sz w:val="24"/>
          <w:highlight w:val="none"/>
          <w:u w:val="single"/>
        </w:rPr>
        <w:t xml:space="preserve"> </w:t>
      </w:r>
      <w:r>
        <w:rPr>
          <w:rFonts w:hint="eastAsia" w:ascii="宋体" w:hAnsi="宋体"/>
          <w:b w:val="0"/>
          <w:bCs/>
          <w:sz w:val="24"/>
          <w:highlight w:val="none"/>
          <w:u w:val="single"/>
          <w:lang w:val="en-US" w:eastAsia="zh-CN"/>
        </w:rPr>
        <w:t>/</w:t>
      </w:r>
      <w:r>
        <w:rPr>
          <w:rFonts w:ascii="宋体" w:hAnsi="宋体"/>
          <w:b w:val="0"/>
          <w:bCs/>
          <w:sz w:val="24"/>
          <w:highlight w:val="none"/>
          <w:u w:val="single"/>
        </w:rPr>
        <w:t xml:space="preserve"> </w:t>
      </w:r>
      <w:r>
        <w:rPr>
          <w:rFonts w:ascii="宋体" w:hAnsi="宋体"/>
          <w:b w:val="0"/>
          <w:bCs/>
          <w:sz w:val="24"/>
          <w:highlight w:val="none"/>
        </w:rPr>
        <w:t>日，</w:t>
      </w:r>
      <w:r>
        <w:rPr>
          <w:rFonts w:hint="eastAsia" w:ascii="宋体" w:hAnsi="宋体"/>
          <w:b w:val="0"/>
          <w:bCs/>
          <w:sz w:val="24"/>
          <w:highlight w:val="none"/>
        </w:rPr>
        <w:t>乙方按每月基本租金为</w:t>
      </w:r>
      <w:r>
        <w:rPr>
          <w:rFonts w:hint="eastAsia" w:ascii="宋体" w:hAnsi="宋体"/>
          <w:b w:val="0"/>
          <w:bCs/>
          <w:sz w:val="24"/>
          <w:highlight w:val="none"/>
          <w:u w:val="single"/>
          <w:lang w:val="en-US" w:eastAsia="zh-CN"/>
        </w:rPr>
        <w:t>/</w:t>
      </w:r>
      <w:r>
        <w:rPr>
          <w:rFonts w:hint="eastAsia" w:ascii="宋体" w:hAnsi="宋体"/>
          <w:b w:val="0"/>
          <w:bCs/>
          <w:sz w:val="24"/>
          <w:highlight w:val="none"/>
        </w:rPr>
        <w:t>元</w:t>
      </w:r>
      <w:r>
        <w:rPr>
          <w:rFonts w:ascii="宋体" w:hAnsi="宋体"/>
          <w:b w:val="0"/>
          <w:bCs/>
          <w:sz w:val="24"/>
          <w:highlight w:val="none"/>
        </w:rPr>
        <w:t>/月；</w:t>
      </w:r>
      <w:r>
        <w:rPr>
          <w:rFonts w:hint="eastAsia" w:ascii="宋体" w:hAnsi="宋体"/>
          <w:b w:val="0"/>
          <w:bCs/>
          <w:sz w:val="24"/>
          <w:highlight w:val="none"/>
          <w:lang w:val="en-US" w:eastAsia="zh-CN"/>
        </w:rPr>
        <w:t>及</w:t>
      </w:r>
      <w:r>
        <w:rPr>
          <w:rFonts w:hint="eastAsia" w:ascii="宋体" w:hAnsi="宋体"/>
          <w:b w:val="0"/>
          <w:bCs/>
          <w:sz w:val="24"/>
          <w:highlight w:val="none"/>
        </w:rPr>
        <w:t>每月（税前）销售额的</w:t>
      </w:r>
      <w:r>
        <w:rPr>
          <w:rFonts w:hint="eastAsia" w:ascii="宋体" w:hAnsi="宋体"/>
          <w:b w:val="0"/>
          <w:bCs/>
          <w:sz w:val="24"/>
          <w:highlight w:val="none"/>
          <w:u w:val="single"/>
          <w:lang w:val="en-US" w:eastAsia="zh-CN"/>
        </w:rPr>
        <w:t>/</w:t>
      </w:r>
      <w:r>
        <w:rPr>
          <w:rFonts w:ascii="宋体" w:hAnsi="宋体"/>
          <w:b w:val="0"/>
          <w:bCs/>
          <w:sz w:val="24"/>
          <w:highlight w:val="none"/>
        </w:rPr>
        <w:t xml:space="preserve"> %向甲方交纳租金；</w:t>
      </w:r>
    </w:p>
    <w:p>
      <w:pPr>
        <w:spacing w:line="440" w:lineRule="exact"/>
        <w:ind w:firstLine="480" w:firstLineChars="200"/>
        <w:jc w:val="both"/>
        <w:rPr>
          <w:rFonts w:ascii="宋体" w:hAnsi="宋体"/>
          <w:sz w:val="24"/>
          <w:highlight w:val="none"/>
        </w:rPr>
      </w:pPr>
      <w:r>
        <w:rPr>
          <w:rFonts w:hint="eastAsia" w:ascii="宋体" w:hAnsi="宋体"/>
          <w:b w:val="0"/>
          <w:bCs/>
          <w:sz w:val="24"/>
          <w:highlight w:val="none"/>
          <w:u w:val="single"/>
          <w:lang w:val="en-US" w:eastAsia="zh-CN"/>
        </w:rPr>
        <w:t>/</w:t>
      </w:r>
      <w:r>
        <w:rPr>
          <w:rFonts w:ascii="宋体" w:hAnsi="宋体"/>
          <w:b w:val="0"/>
          <w:bCs/>
          <w:sz w:val="24"/>
          <w:highlight w:val="none"/>
        </w:rPr>
        <w:t>年</w:t>
      </w:r>
      <w:r>
        <w:rPr>
          <w:rFonts w:hint="eastAsia" w:ascii="宋体" w:hAnsi="宋体"/>
          <w:b w:val="0"/>
          <w:bCs/>
          <w:sz w:val="24"/>
          <w:highlight w:val="none"/>
          <w:u w:val="single"/>
          <w:lang w:val="en-US" w:eastAsia="zh-CN"/>
        </w:rPr>
        <w:t>/</w:t>
      </w:r>
      <w:r>
        <w:rPr>
          <w:rFonts w:ascii="宋体" w:hAnsi="宋体"/>
          <w:b w:val="0"/>
          <w:bCs/>
          <w:sz w:val="24"/>
          <w:highlight w:val="none"/>
        </w:rPr>
        <w:t>月</w:t>
      </w:r>
      <w:r>
        <w:rPr>
          <w:rFonts w:hint="eastAsia" w:ascii="宋体" w:hAnsi="宋体"/>
          <w:b w:val="0"/>
          <w:bCs/>
          <w:sz w:val="24"/>
          <w:highlight w:val="none"/>
          <w:u w:val="single"/>
          <w:lang w:val="en-US" w:eastAsia="zh-CN"/>
        </w:rPr>
        <w:t>/</w:t>
      </w:r>
      <w:r>
        <w:rPr>
          <w:rFonts w:ascii="宋体" w:hAnsi="宋体"/>
          <w:b w:val="0"/>
          <w:bCs/>
          <w:sz w:val="24"/>
          <w:highlight w:val="none"/>
        </w:rPr>
        <w:t>日至</w:t>
      </w:r>
      <w:r>
        <w:rPr>
          <w:rFonts w:hint="eastAsia" w:ascii="宋体" w:hAnsi="宋体"/>
          <w:b w:val="0"/>
          <w:bCs/>
          <w:sz w:val="24"/>
          <w:highlight w:val="none"/>
          <w:u w:val="single"/>
          <w:lang w:val="en-US" w:eastAsia="zh-CN"/>
        </w:rPr>
        <w:t>/</w:t>
      </w:r>
      <w:r>
        <w:rPr>
          <w:rFonts w:ascii="宋体" w:hAnsi="宋体"/>
          <w:b w:val="0"/>
          <w:bCs/>
          <w:sz w:val="24"/>
          <w:highlight w:val="none"/>
        </w:rPr>
        <w:t>年</w:t>
      </w:r>
      <w:r>
        <w:rPr>
          <w:rFonts w:hint="eastAsia" w:ascii="宋体" w:hAnsi="宋体"/>
          <w:b w:val="0"/>
          <w:bCs/>
          <w:sz w:val="24"/>
          <w:highlight w:val="none"/>
          <w:u w:val="single"/>
          <w:lang w:val="en-US" w:eastAsia="zh-CN"/>
        </w:rPr>
        <w:t>/</w:t>
      </w:r>
      <w:r>
        <w:rPr>
          <w:rFonts w:ascii="宋体" w:hAnsi="宋体"/>
          <w:b w:val="0"/>
          <w:bCs/>
          <w:sz w:val="24"/>
          <w:highlight w:val="none"/>
        </w:rPr>
        <w:t>月</w:t>
      </w:r>
      <w:r>
        <w:rPr>
          <w:rFonts w:ascii="宋体" w:hAnsi="宋体"/>
          <w:b w:val="0"/>
          <w:bCs/>
          <w:sz w:val="24"/>
          <w:highlight w:val="none"/>
          <w:u w:val="single"/>
        </w:rPr>
        <w:t xml:space="preserve"> </w:t>
      </w:r>
      <w:r>
        <w:rPr>
          <w:rFonts w:hint="eastAsia" w:ascii="宋体" w:hAnsi="宋体"/>
          <w:b w:val="0"/>
          <w:bCs/>
          <w:sz w:val="24"/>
          <w:highlight w:val="none"/>
          <w:u w:val="single"/>
          <w:lang w:val="en-US" w:eastAsia="zh-CN"/>
        </w:rPr>
        <w:t>/</w:t>
      </w:r>
      <w:r>
        <w:rPr>
          <w:rFonts w:ascii="宋体" w:hAnsi="宋体"/>
          <w:b w:val="0"/>
          <w:bCs/>
          <w:sz w:val="24"/>
          <w:highlight w:val="none"/>
        </w:rPr>
        <w:t>日，</w:t>
      </w:r>
      <w:r>
        <w:rPr>
          <w:rFonts w:hint="eastAsia" w:ascii="宋体" w:hAnsi="宋体"/>
          <w:b w:val="0"/>
          <w:bCs/>
          <w:sz w:val="24"/>
          <w:highlight w:val="none"/>
        </w:rPr>
        <w:t>乙方按每月基本租金为</w:t>
      </w:r>
      <w:r>
        <w:rPr>
          <w:rFonts w:hint="eastAsia" w:ascii="宋体" w:hAnsi="宋体"/>
          <w:b w:val="0"/>
          <w:bCs/>
          <w:sz w:val="24"/>
          <w:highlight w:val="none"/>
          <w:u w:val="single"/>
          <w:lang w:val="en-US" w:eastAsia="zh-CN"/>
        </w:rPr>
        <w:t>/</w:t>
      </w:r>
      <w:r>
        <w:rPr>
          <w:rFonts w:hint="eastAsia" w:ascii="宋体" w:hAnsi="宋体"/>
          <w:b w:val="0"/>
          <w:bCs/>
          <w:sz w:val="24"/>
          <w:highlight w:val="none"/>
        </w:rPr>
        <w:t>元</w:t>
      </w:r>
      <w:r>
        <w:rPr>
          <w:rFonts w:ascii="宋体" w:hAnsi="宋体"/>
          <w:b w:val="0"/>
          <w:bCs/>
          <w:sz w:val="24"/>
          <w:highlight w:val="none"/>
        </w:rPr>
        <w:t>/月；</w:t>
      </w:r>
      <w:r>
        <w:rPr>
          <w:rFonts w:hint="eastAsia" w:ascii="宋体" w:hAnsi="宋体"/>
          <w:b w:val="0"/>
          <w:bCs/>
          <w:sz w:val="24"/>
          <w:highlight w:val="none"/>
          <w:lang w:val="en-US" w:eastAsia="zh-CN"/>
        </w:rPr>
        <w:t>及</w:t>
      </w:r>
      <w:r>
        <w:rPr>
          <w:rFonts w:hint="eastAsia" w:ascii="宋体" w:hAnsi="宋体"/>
          <w:b w:val="0"/>
          <w:bCs/>
          <w:sz w:val="24"/>
          <w:highlight w:val="none"/>
        </w:rPr>
        <w:t>每月（税前）销售额的</w:t>
      </w:r>
      <w:r>
        <w:rPr>
          <w:rFonts w:hint="eastAsia" w:ascii="宋体" w:hAnsi="宋体"/>
          <w:b w:val="0"/>
          <w:bCs/>
          <w:sz w:val="24"/>
          <w:highlight w:val="none"/>
          <w:u w:val="single"/>
          <w:lang w:val="en-US" w:eastAsia="zh-CN"/>
        </w:rPr>
        <w:t>/</w:t>
      </w:r>
      <w:r>
        <w:rPr>
          <w:rFonts w:ascii="宋体" w:hAnsi="宋体"/>
          <w:b w:val="0"/>
          <w:bCs/>
          <w:sz w:val="24"/>
          <w:highlight w:val="none"/>
        </w:rPr>
        <w:t xml:space="preserve"> %向甲方交纳租</w:t>
      </w:r>
      <w:r>
        <w:rPr>
          <w:rFonts w:ascii="宋体" w:hAnsi="宋体"/>
          <w:sz w:val="24"/>
          <w:highlight w:val="none"/>
        </w:rPr>
        <w:t>金；</w:t>
      </w:r>
    </w:p>
    <w:p>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w:t>
      </w:r>
      <w:r>
        <w:rPr>
          <w:rFonts w:hint="eastAsia" w:ascii="宋体" w:hAnsi="宋体"/>
          <w:sz w:val="24"/>
          <w:highlight w:val="none"/>
        </w:rPr>
        <w:t>。甲乙双方应当于次月5日前对账</w:t>
      </w:r>
      <w:r>
        <w:rPr>
          <w:rFonts w:hint="eastAsia" w:ascii="宋体" w:hAnsi="宋体"/>
          <w:sz w:val="24"/>
          <w:highlight w:val="none"/>
        </w:rPr>
        <w:t>，并共同确认上月租金的最终金额。</w:t>
      </w:r>
      <w:r>
        <w:rPr>
          <w:rFonts w:hint="eastAsia" w:ascii="宋体" w:hAnsi="宋体"/>
          <w:sz w:val="24"/>
          <w:highlight w:val="none"/>
          <w:lang w:val="en-US" w:eastAsia="zh-CN"/>
        </w:rPr>
        <w:t>按</w:t>
      </w:r>
      <w:r>
        <w:rPr>
          <w:rFonts w:hint="eastAsia" w:ascii="宋体" w:hAnsi="宋体"/>
          <w:sz w:val="24"/>
          <w:highlight w:val="none"/>
        </w:rPr>
        <w:t>上述提成比例计算上月的（税前）销售额提成租金金额</w:t>
      </w:r>
      <w:r>
        <w:rPr>
          <w:rFonts w:hint="eastAsia" w:ascii="宋体" w:hAnsi="宋体"/>
          <w:sz w:val="24"/>
          <w:highlight w:val="none"/>
          <w:lang w:val="en-US" w:eastAsia="zh-CN"/>
        </w:rPr>
        <w:t>后</w:t>
      </w:r>
      <w:r>
        <w:rPr>
          <w:rFonts w:hint="eastAsia" w:ascii="宋体" w:hAnsi="宋体"/>
          <w:sz w:val="24"/>
          <w:highlight w:val="none"/>
        </w:rPr>
        <w:t>，乙方应于次月20日前支付上月</w:t>
      </w:r>
      <w:r>
        <w:rPr>
          <w:rFonts w:hint="eastAsia" w:ascii="宋体" w:hAnsi="宋体"/>
          <w:sz w:val="24"/>
          <w:highlight w:val="none"/>
          <w:lang w:eastAsia="zh-CN"/>
        </w:rPr>
        <w:t>（</w:t>
      </w:r>
      <w:r>
        <w:rPr>
          <w:rFonts w:hint="eastAsia" w:ascii="宋体" w:hAnsi="宋体"/>
          <w:sz w:val="24"/>
          <w:highlight w:val="none"/>
          <w:lang w:val="en-US" w:eastAsia="zh-CN"/>
        </w:rPr>
        <w:t>税前</w:t>
      </w:r>
      <w:r>
        <w:rPr>
          <w:rFonts w:hint="eastAsia" w:ascii="宋体" w:hAnsi="宋体"/>
          <w:sz w:val="24"/>
          <w:highlight w:val="none"/>
          <w:lang w:eastAsia="zh-CN"/>
        </w:rPr>
        <w:t>）</w:t>
      </w:r>
      <w:r>
        <w:rPr>
          <w:rFonts w:hint="eastAsia" w:ascii="宋体" w:hAnsi="宋体"/>
          <w:sz w:val="24"/>
          <w:highlight w:val="none"/>
          <w:lang w:val="en-US" w:eastAsia="zh-CN"/>
        </w:rPr>
        <w:t>销售额提成</w:t>
      </w:r>
      <w:r>
        <w:rPr>
          <w:rFonts w:hint="eastAsia" w:ascii="宋体" w:hAnsi="宋体"/>
          <w:sz w:val="24"/>
          <w:highlight w:val="none"/>
        </w:rPr>
        <w:t>租金部分。</w:t>
      </w:r>
    </w:p>
    <w:p>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相应责任。</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相应责任。</w:t>
      </w:r>
    </w:p>
    <w:p>
      <w:pPr>
        <w:spacing w:line="440" w:lineRule="exact"/>
        <w:ind w:firstLine="480" w:firstLineChars="200"/>
        <w:jc w:val="both"/>
        <w:rPr>
          <w:rFonts w:ascii="宋体" w:hAnsi="宋体"/>
          <w:sz w:val="24"/>
        </w:rPr>
      </w:pPr>
      <w:r>
        <w:rPr>
          <w:rFonts w:hint="eastAsia" w:ascii="宋体" w:hAnsi="宋体"/>
          <w:sz w:val="24"/>
        </w:rPr>
        <w:t>（二）合同变更费用</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hint="eastAsia" w:ascii="宋体" w:hAnsi="宋体"/>
          <w:b/>
          <w:sz w:val="24"/>
          <w:u w:val="single"/>
          <w:lang w:val="en-US" w:eastAsia="zh-CN"/>
        </w:rPr>
        <w:t xml:space="preserve"> </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】种方式计算管理费：</w:t>
      </w:r>
    </w:p>
    <w:p>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1.综合管理费：在本合同租期内，该出租房屋综合管理费为每平方米每月人民币【/】元，每月综合管理费总额为人民币【/】（小写：【/】元） 。</w:t>
      </w:r>
    </w:p>
    <w:p>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】种方式计算设施设备使用费：</w:t>
      </w:r>
    </w:p>
    <w:p>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w:t>
      </w:r>
      <w:r>
        <w:rPr>
          <w:rFonts w:ascii="宋体" w:hAnsi="宋体"/>
          <w:color w:val="000000"/>
          <w:sz w:val="24"/>
          <w:u w:val="none"/>
        </w:rPr>
        <w:t>元）</w:t>
      </w:r>
      <w:r>
        <w:rPr>
          <w:rFonts w:hint="eastAsia" w:ascii="宋体" w:hAnsi="宋体"/>
          <w:color w:val="000000"/>
          <w:sz w:val="24"/>
        </w:rPr>
        <w:t>。</w:t>
      </w:r>
    </w:p>
    <w:p>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pPr>
        <w:numPr>
          <w:ilvl w:val="-1"/>
          <w:numId w:val="0"/>
        </w:numPr>
        <w:spacing w:line="440" w:lineRule="exact"/>
        <w:ind w:left="720" w:leftChars="218" w:hanging="240" w:hangingChars="100"/>
        <w:jc w:val="both"/>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银行户名：深圳市房屋租赁运营管理有限公司</w:t>
      </w:r>
    </w:p>
    <w:p>
      <w:pPr>
        <w:numPr>
          <w:ilvl w:val="-1"/>
          <w:numId w:val="0"/>
        </w:numPr>
        <w:spacing w:line="440" w:lineRule="exact"/>
        <w:ind w:left="720" w:leftChars="218" w:hanging="240" w:hangingChars="100"/>
        <w:jc w:val="both"/>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开户行：中国农业银行深圳凤凰支行</w:t>
      </w:r>
    </w:p>
    <w:p>
      <w:pPr>
        <w:spacing w:line="440" w:lineRule="exact"/>
        <w:ind w:firstLine="480" w:firstLineChars="200"/>
        <w:jc w:val="both"/>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银行账号：410331000400385550000000019</w:t>
      </w:r>
    </w:p>
    <w:p>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pPr>
        <w:spacing w:line="440" w:lineRule="exact"/>
        <w:ind w:firstLine="480" w:firstLineChars="200"/>
        <w:jc w:val="both"/>
        <w:rPr>
          <w:rFonts w:ascii="宋体" w:hAnsi="宋体"/>
          <w:b/>
          <w:sz w:val="24"/>
        </w:rPr>
      </w:pPr>
      <w:r>
        <w:rPr>
          <w:rFonts w:hint="eastAsia" w:ascii="宋体" w:hAnsi="宋体"/>
          <w:b/>
          <w:sz w:val="24"/>
        </w:rPr>
        <w:t>第五条  租赁保证金</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hint="eastAsia" w:ascii="宋体" w:hAnsi="宋体"/>
          <w:b w:val="0"/>
          <w:bCs w:val="0"/>
          <w:sz w:val="24"/>
          <w:u w:val="single"/>
          <w:lang w:val="en-US" w:eastAsia="zh-CN"/>
        </w:rPr>
        <w:t xml:space="preserve"> </w:t>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；开户行：</w:t>
      </w:r>
      <w:r>
        <w:rPr>
          <w:rFonts w:hint="eastAsia" w:ascii="微软雅黑" w:hAnsi="微软雅黑" w:cs="微软雅黑"/>
          <w:i w:val="0"/>
          <w:iCs w:val="0"/>
          <w:caps w:val="0"/>
          <w:color w:val="000000"/>
          <w:spacing w:val="0"/>
          <w:sz w:val="24"/>
          <w:szCs w:val="24"/>
          <w:u w:val="single"/>
          <w:shd w:val="clear" w:color="auto" w:fill="FFFFFF"/>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cs="微软雅黑"/>
          <w:i w:val="0"/>
          <w:iCs w:val="0"/>
          <w:caps w:val="0"/>
          <w:color w:val="000000"/>
          <w:spacing w:val="0"/>
          <w:sz w:val="24"/>
          <w:szCs w:val="24"/>
          <w:u w:val="single"/>
          <w:shd w:val="clear" w:color="auto" w:fill="FFFFFF"/>
          <w:lang w:val="en-US" w:eastAsia="zh-CN"/>
        </w:rPr>
        <w:t xml:space="preserve"> </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pPr>
        <w:spacing w:line="440" w:lineRule="exact"/>
        <w:ind w:firstLine="360" w:firstLineChars="150"/>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w:t>
      </w:r>
      <w:r>
        <w:rPr>
          <w:rFonts w:hint="eastAsia" w:ascii="宋体" w:hAnsi="宋体"/>
          <w:sz w:val="24"/>
          <w:lang w:val="en-US" w:eastAsia="zh-CN"/>
        </w:rPr>
        <w:t xml:space="preserve"> </w:t>
      </w:r>
      <w:r>
        <w:rPr>
          <w:rFonts w:hint="eastAsia" w:ascii="宋体" w:hAnsi="宋体"/>
          <w:sz w:val="24"/>
        </w:rPr>
        <w:t xml:space="preserve"> 】种项目类型：</w:t>
      </w:r>
    </w:p>
    <w:p>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lang w:val="en-US" w:eastAsia="zh-CN"/>
        </w:rPr>
        <w:t>乙方</w:t>
      </w:r>
      <w:r>
        <w:rPr>
          <w:rFonts w:hint="eastAsia" w:ascii="宋体" w:hAnsi="宋体"/>
          <w:sz w:val="24"/>
        </w:rPr>
        <w:t>不得将整体租赁管理转让或委托给第三方；</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销售数据处理：甲乙双方同意按一下第</w:t>
      </w:r>
      <w:r>
        <w:rPr>
          <w:rFonts w:hint="eastAsia" w:ascii="宋体" w:hAnsi="宋体"/>
          <w:sz w:val="24"/>
          <w:lang w:val="en-US" w:eastAsia="zh-CN"/>
        </w:rPr>
        <w:t>【2】</w:t>
      </w:r>
      <w:r>
        <w:rPr>
          <w:rFonts w:hint="eastAsia" w:ascii="宋体" w:hAnsi="宋体"/>
          <w:color w:val="auto"/>
          <w:sz w:val="24"/>
          <w:szCs w:val="24"/>
          <w:highlight w:val="none"/>
          <w:lang w:val="en-US" w:eastAsia="zh-CN"/>
        </w:rPr>
        <w:t>种方式处理销售数据信息：</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w:t>
      </w:r>
      <w:r>
        <w:rPr>
          <w:rFonts w:ascii="微软雅黑" w:hAnsi="微软雅黑" w:eastAsia="微软雅黑" w:cs="微软雅黑"/>
          <w:i w:val="0"/>
          <w:iCs w:val="0"/>
          <w:caps w:val="0"/>
          <w:color w:val="000000"/>
          <w:spacing w:val="0"/>
          <w:sz w:val="27"/>
          <w:szCs w:val="27"/>
          <w:highlight w:val="none"/>
          <w:shd w:val="clear" w:color="auto" w:fill="FFFFFF"/>
        </w:rPr>
        <w:t>【</w:t>
      </w:r>
      <w:r>
        <w:rPr>
          <w:rFonts w:hint="eastAsia" w:ascii="宋体" w:hAnsi="宋体" w:eastAsia="宋体" w:cs="宋体"/>
          <w:i w:val="0"/>
          <w:iCs w:val="0"/>
          <w:caps w:val="0"/>
          <w:color w:val="000000"/>
          <w:spacing w:val="3"/>
          <w:sz w:val="27"/>
          <w:szCs w:val="27"/>
          <w:highlight w:val="none"/>
          <w:shd w:val="clear" w:color="auto" w:fill="FFFFFF"/>
          <w:lang w:val="en-US" w:eastAsia="zh-CN"/>
        </w:rPr>
        <w:t xml:space="preserve"> </w:t>
      </w:r>
      <w:r>
        <w:rPr>
          <w:rFonts w:hint="eastAsia" w:ascii="微软雅黑" w:hAnsi="微软雅黑" w:eastAsia="微软雅黑" w:cs="微软雅黑"/>
          <w:i w:val="0"/>
          <w:iCs w:val="0"/>
          <w:caps w:val="0"/>
          <w:color w:val="000000"/>
          <w:spacing w:val="0"/>
          <w:sz w:val="27"/>
          <w:szCs w:val="27"/>
          <w:highlight w:val="none"/>
          <w:shd w:val="clear" w:color="auto" w:fill="FFFFFF"/>
        </w:rPr>
        <w:t>】</w:t>
      </w:r>
      <w:r>
        <w:rPr>
          <w:rFonts w:hint="eastAsia" w:ascii="宋体" w:hAnsi="宋体"/>
          <w:sz w:val="24"/>
          <w:highlight w:val="none"/>
          <w:lang w:val="en-US" w:eastAsia="zh-CN"/>
        </w:rPr>
        <w:t xml:space="preserve">    种采集销售数据：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帐册、帐表等），乙方应予以配合。乙方保证向甲方提供的营业报表数据的准确性及真实性。若出现账目纠纷，乙方须积极配合甲方进行核实解决，不得阻拦和拖延。</w:t>
      </w:r>
    </w:p>
    <w:p>
      <w:pPr>
        <w:pStyle w:val="2"/>
        <w:numPr>
          <w:ilvl w:val="0"/>
          <w:numId w:val="8"/>
        </w:numPr>
        <w:rPr>
          <w:rFonts w:hint="eastAsia" w:ascii="微软雅黑" w:hAnsi="微软雅黑" w:cs="微软雅黑"/>
          <w:b/>
          <w:bCs/>
          <w:color w:val="auto"/>
          <w:sz w:val="24"/>
          <w:szCs w:val="24"/>
          <w:highlight w:val="none"/>
          <w:u w:val="single"/>
          <w:lang w:val="en-US" w:eastAsia="zh-CN"/>
        </w:rPr>
      </w:pPr>
      <w:r>
        <w:rPr>
          <w:rFonts w:hint="eastAsia" w:ascii="微软雅黑" w:hAnsi="微软雅黑" w:cs="微软雅黑"/>
          <w:b/>
          <w:bCs/>
          <w:color w:val="auto"/>
          <w:sz w:val="24"/>
          <w:szCs w:val="24"/>
          <w:highlight w:val="none"/>
          <w:u w:val="single"/>
          <w:lang w:val="en-US" w:eastAsia="zh-CN"/>
        </w:rPr>
        <w:t>销售数据的核查、违约情形认定及违约责任</w:t>
      </w:r>
    </w:p>
    <w:p>
      <w:pPr>
        <w:pStyle w:val="2"/>
        <w:numPr>
          <w:ilvl w:val="0"/>
          <w:numId w:val="0"/>
        </w:numPr>
        <w:rPr>
          <w:rFonts w:hint="default" w:ascii="微软雅黑" w:hAnsi="微软雅黑" w:cs="微软雅黑"/>
          <w:b/>
          <w:bCs/>
          <w:color w:val="auto"/>
          <w:sz w:val="24"/>
          <w:szCs w:val="24"/>
          <w:highlight w:val="none"/>
          <w:u w:val="single"/>
          <w:lang w:val="en-US" w:eastAsia="zh-CN"/>
        </w:rPr>
      </w:pPr>
      <w:r>
        <w:rPr>
          <w:rFonts w:hint="eastAsia" w:ascii="微软雅黑" w:hAnsi="微软雅黑" w:cs="微软雅黑"/>
          <w:b/>
          <w:bCs/>
          <w:color w:val="auto"/>
          <w:sz w:val="24"/>
          <w:szCs w:val="24"/>
          <w:highlight w:val="none"/>
          <w:u w:val="single"/>
          <w:lang w:val="en-US" w:eastAsia="zh-CN"/>
        </w:rPr>
        <w:t xml:space="preserve">     （1）</w:t>
      </w:r>
      <w:r>
        <w:rPr>
          <w:rFonts w:hint="default" w:ascii="微软雅黑" w:hAnsi="微软雅黑" w:cs="微软雅黑"/>
          <w:b/>
          <w:bCs/>
          <w:color w:val="auto"/>
          <w:sz w:val="24"/>
          <w:szCs w:val="24"/>
          <w:highlight w:val="none"/>
          <w:u w:val="single"/>
          <w:lang w:val="en-US" w:eastAsia="zh-CN"/>
        </w:rPr>
        <w:t>数据提报义务</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cs="微软雅黑"/>
          <w:b/>
          <w:bCs/>
          <w:color w:val="auto"/>
          <w:sz w:val="24"/>
          <w:szCs w:val="24"/>
          <w:highlight w:val="none"/>
          <w:u w:val="single"/>
          <w:lang w:val="en-US" w:eastAsia="zh-CN"/>
        </w:rPr>
        <w:t xml:space="preserve">      </w:t>
      </w:r>
      <w:r>
        <w:rPr>
          <w:rFonts w:hint="eastAsia" w:ascii="微软雅黑" w:hAnsi="微软雅黑" w:eastAsia="微软雅黑" w:cs="微软雅黑"/>
          <w:b/>
          <w:bCs/>
          <w:color w:val="auto"/>
          <w:sz w:val="24"/>
          <w:szCs w:val="24"/>
          <w:highlight w:val="none"/>
          <w:u w:val="single"/>
          <w:lang w:val="en-US" w:eastAsia="zh-CN" w:bidi="ar-SA"/>
        </w:rPr>
        <w:t xml:space="preserve"> </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应于每月</w:t>
      </w:r>
      <w:r>
        <w:rPr>
          <w:rFonts w:hint="eastAsia" w:ascii="微软雅黑" w:hAnsi="微软雅黑" w:eastAsia="微软雅黑" w:cs="微软雅黑"/>
          <w:b/>
          <w:bCs/>
          <w:color w:val="auto"/>
          <w:sz w:val="24"/>
          <w:szCs w:val="24"/>
          <w:highlight w:val="none"/>
          <w:u w:val="single"/>
          <w:lang w:val="en-US" w:eastAsia="zh-CN" w:bidi="ar-SA"/>
        </w:rPr>
        <w:t>5</w:t>
      </w:r>
      <w:r>
        <w:rPr>
          <w:rFonts w:hint="default" w:ascii="微软雅黑" w:hAnsi="微软雅黑" w:eastAsia="微软雅黑" w:cs="微软雅黑"/>
          <w:b/>
          <w:bCs/>
          <w:color w:val="auto"/>
          <w:sz w:val="24"/>
          <w:szCs w:val="24"/>
          <w:highlight w:val="none"/>
          <w:u w:val="single"/>
          <w:lang w:val="en-US" w:eastAsia="zh-CN" w:bidi="ar-SA"/>
        </w:rPr>
        <w:t>日前，向</w:t>
      </w:r>
      <w:r>
        <w:rPr>
          <w:rFonts w:hint="eastAsia" w:ascii="微软雅黑" w:hAnsi="微软雅黑" w:cs="微软雅黑"/>
          <w:b/>
          <w:bCs/>
          <w:color w:val="auto"/>
          <w:sz w:val="24"/>
          <w:szCs w:val="24"/>
          <w:highlight w:val="none"/>
          <w:u w:val="single"/>
          <w:lang w:val="en-US" w:eastAsia="zh-CN" w:bidi="ar-SA"/>
        </w:rPr>
        <w:t>甲方</w:t>
      </w:r>
      <w:r>
        <w:rPr>
          <w:rFonts w:hint="default" w:ascii="微软雅黑" w:hAnsi="微软雅黑" w:eastAsia="微软雅黑" w:cs="微软雅黑"/>
          <w:b/>
          <w:bCs/>
          <w:color w:val="auto"/>
          <w:sz w:val="24"/>
          <w:szCs w:val="24"/>
          <w:highlight w:val="none"/>
          <w:u w:val="single"/>
          <w:lang w:val="en-US" w:eastAsia="zh-CN" w:bidi="ar-SA"/>
        </w:rPr>
        <w:t>提报上一自然月的完整、真实的营业额数据，并附上相应的销售系统后台截图、汇总报表</w:t>
      </w:r>
      <w:r>
        <w:rPr>
          <w:rFonts w:hint="eastAsia" w:ascii="微软雅黑" w:hAnsi="微软雅黑" w:eastAsia="微软雅黑" w:cs="微软雅黑"/>
          <w:b/>
          <w:bCs/>
          <w:color w:val="auto"/>
          <w:sz w:val="24"/>
          <w:szCs w:val="24"/>
          <w:highlight w:val="none"/>
          <w:u w:val="single"/>
          <w:lang w:val="en-US" w:eastAsia="zh-CN" w:bidi="ar-SA"/>
        </w:rPr>
        <w:t>等甲方</w:t>
      </w:r>
      <w:r>
        <w:rPr>
          <w:rFonts w:hint="default" w:ascii="微软雅黑" w:hAnsi="微软雅黑" w:eastAsia="微软雅黑" w:cs="微软雅黑"/>
          <w:b/>
          <w:bCs/>
          <w:color w:val="auto"/>
          <w:sz w:val="24"/>
          <w:szCs w:val="24"/>
          <w:highlight w:val="none"/>
          <w:u w:val="single"/>
          <w:lang w:val="en-US" w:eastAsia="zh-CN" w:bidi="ar-SA"/>
        </w:rPr>
        <w:t>认可的证明材料。营业额是指</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在租赁场地内从事经营所获得的全部收入，包括但不限于现金、银行卡、电子支付、购物卡、预付卡、抵用券消费等一切形式的经营收入。</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（2）</w:t>
      </w:r>
      <w:r>
        <w:rPr>
          <w:rFonts w:hint="eastAsia" w:ascii="微软雅黑" w:hAnsi="微软雅黑" w:cs="微软雅黑"/>
          <w:b/>
          <w:bCs/>
          <w:color w:val="auto"/>
          <w:sz w:val="24"/>
          <w:szCs w:val="24"/>
          <w:highlight w:val="none"/>
          <w:u w:val="single"/>
          <w:lang w:val="en-US" w:eastAsia="zh-CN" w:bidi="ar-SA"/>
        </w:rPr>
        <w:t>甲方</w:t>
      </w:r>
      <w:r>
        <w:rPr>
          <w:rFonts w:hint="default" w:ascii="微软雅黑" w:hAnsi="微软雅黑" w:eastAsia="微软雅黑" w:cs="微软雅黑"/>
          <w:b/>
          <w:bCs/>
          <w:color w:val="auto"/>
          <w:sz w:val="24"/>
          <w:szCs w:val="24"/>
          <w:highlight w:val="none"/>
          <w:u w:val="single"/>
          <w:lang w:val="en-US" w:eastAsia="zh-CN" w:bidi="ar-SA"/>
        </w:rPr>
        <w:t>核查权</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甲方</w:t>
      </w:r>
      <w:r>
        <w:rPr>
          <w:rFonts w:hint="default" w:ascii="微软雅黑" w:hAnsi="微软雅黑" w:eastAsia="微软雅黑" w:cs="微软雅黑"/>
          <w:b/>
          <w:bCs/>
          <w:color w:val="auto"/>
          <w:sz w:val="24"/>
          <w:szCs w:val="24"/>
          <w:highlight w:val="none"/>
          <w:u w:val="single"/>
          <w:lang w:val="en-US" w:eastAsia="zh-CN" w:bidi="ar-SA"/>
        </w:rPr>
        <w:t>有权随时对</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的营业额情况进行核查，包括但不限于：</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①</w:t>
      </w:r>
      <w:r>
        <w:rPr>
          <w:rFonts w:hint="default" w:ascii="微软雅黑" w:hAnsi="微软雅黑" w:eastAsia="微软雅黑" w:cs="微软雅黑"/>
          <w:b/>
          <w:bCs/>
          <w:color w:val="auto"/>
          <w:sz w:val="24"/>
          <w:szCs w:val="24"/>
          <w:highlight w:val="none"/>
          <w:u w:val="single"/>
          <w:lang w:val="en-US" w:eastAsia="zh-CN" w:bidi="ar-SA"/>
        </w:rPr>
        <w:t>要求</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提供销售系统后台、收银记录、财务报表、原始凭证、银行流水等资料供查阅或审计；</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②</w:t>
      </w:r>
      <w:r>
        <w:rPr>
          <w:rFonts w:hint="default" w:ascii="微软雅黑" w:hAnsi="微软雅黑" w:eastAsia="微软雅黑" w:cs="微软雅黑"/>
          <w:b/>
          <w:bCs/>
          <w:color w:val="auto"/>
          <w:sz w:val="24"/>
          <w:szCs w:val="24"/>
          <w:highlight w:val="none"/>
          <w:u w:val="single"/>
          <w:lang w:val="en-US" w:eastAsia="zh-CN" w:bidi="ar-SA"/>
        </w:rPr>
        <w:t>委派</w:t>
      </w:r>
      <w:r>
        <w:rPr>
          <w:rFonts w:hint="eastAsia" w:ascii="微软雅黑" w:hAnsi="微软雅黑" w:cs="微软雅黑"/>
          <w:b/>
          <w:bCs/>
          <w:color w:val="auto"/>
          <w:sz w:val="24"/>
          <w:szCs w:val="24"/>
          <w:highlight w:val="none"/>
          <w:u w:val="single"/>
          <w:lang w:val="en-US" w:eastAsia="zh-CN" w:bidi="ar-SA"/>
        </w:rPr>
        <w:t>甲方</w:t>
      </w:r>
      <w:r>
        <w:rPr>
          <w:rFonts w:hint="default" w:ascii="微软雅黑" w:hAnsi="微软雅黑" w:eastAsia="微软雅黑" w:cs="微软雅黑"/>
          <w:b/>
          <w:bCs/>
          <w:color w:val="auto"/>
          <w:sz w:val="24"/>
          <w:szCs w:val="24"/>
          <w:highlight w:val="none"/>
          <w:u w:val="single"/>
          <w:lang w:val="en-US" w:eastAsia="zh-CN" w:bidi="ar-SA"/>
        </w:rPr>
        <w:t>人员至租赁场地现场观察、记录交易情况；</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③</w:t>
      </w:r>
      <w:r>
        <w:rPr>
          <w:rFonts w:hint="default" w:ascii="微软雅黑" w:hAnsi="微软雅黑" w:eastAsia="微软雅黑" w:cs="微软雅黑"/>
          <w:b/>
          <w:bCs/>
          <w:color w:val="auto"/>
          <w:sz w:val="24"/>
          <w:szCs w:val="24"/>
          <w:highlight w:val="none"/>
          <w:u w:val="single"/>
          <w:lang w:val="en-US" w:eastAsia="zh-CN" w:bidi="ar-SA"/>
        </w:rPr>
        <w:t>接入或读取</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收银系统、ERP系统的相关数据端口（如有）</w:t>
      </w:r>
      <w:r>
        <w:rPr>
          <w:rFonts w:hint="eastAsia" w:ascii="微软雅黑" w:hAnsi="微软雅黑" w:cs="微软雅黑"/>
          <w:b/>
          <w:bCs/>
          <w:color w:val="auto"/>
          <w:sz w:val="24"/>
          <w:szCs w:val="24"/>
          <w:highlight w:val="none"/>
          <w:u w:val="single"/>
          <w:lang w:val="en-US" w:eastAsia="zh-CN" w:bidi="ar-SA"/>
        </w:rPr>
        <w:t>。</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（3）</w:t>
      </w:r>
      <w:r>
        <w:rPr>
          <w:rFonts w:hint="default" w:ascii="微软雅黑" w:hAnsi="微软雅黑" w:eastAsia="微软雅黑" w:cs="微软雅黑"/>
          <w:b/>
          <w:bCs/>
          <w:color w:val="auto"/>
          <w:sz w:val="24"/>
          <w:szCs w:val="24"/>
          <w:highlight w:val="none"/>
          <w:u w:val="single"/>
          <w:lang w:val="en-US" w:eastAsia="zh-CN" w:bidi="ar-SA"/>
        </w:rPr>
        <w:t>违约情形认定</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发生</w:t>
      </w:r>
      <w:r>
        <w:rPr>
          <w:rFonts w:hint="eastAsia" w:ascii="微软雅黑" w:hAnsi="微软雅黑" w:cs="微软雅黑"/>
          <w:b/>
          <w:bCs/>
          <w:color w:val="auto"/>
          <w:sz w:val="24"/>
          <w:szCs w:val="24"/>
          <w:highlight w:val="none"/>
          <w:u w:val="single"/>
          <w:lang w:val="en-US" w:eastAsia="zh-CN" w:bidi="ar-SA"/>
        </w:rPr>
        <w:t>包括但不限于的以下</w:t>
      </w:r>
      <w:r>
        <w:rPr>
          <w:rFonts w:hint="default" w:ascii="微软雅黑" w:hAnsi="微软雅黑" w:eastAsia="微软雅黑" w:cs="微软雅黑"/>
          <w:b/>
          <w:bCs/>
          <w:color w:val="auto"/>
          <w:sz w:val="24"/>
          <w:szCs w:val="24"/>
          <w:highlight w:val="none"/>
          <w:u w:val="single"/>
          <w:lang w:val="en-US" w:eastAsia="zh-CN" w:bidi="ar-SA"/>
        </w:rPr>
        <w:t>任一行为，均构成隐瞒销售数据的违约行为：</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①</w:t>
      </w:r>
      <w:r>
        <w:rPr>
          <w:rFonts w:hint="default" w:ascii="微软雅黑" w:hAnsi="微软雅黑" w:eastAsia="微软雅黑" w:cs="微软雅黑"/>
          <w:b/>
          <w:bCs/>
          <w:color w:val="auto"/>
          <w:sz w:val="24"/>
          <w:szCs w:val="24"/>
          <w:highlight w:val="none"/>
          <w:u w:val="single"/>
          <w:lang w:val="en-US" w:eastAsia="zh-CN" w:bidi="ar-SA"/>
        </w:rPr>
        <w:t>低报/漏报：提报数据低于其实际营业额；</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②</w:t>
      </w:r>
      <w:r>
        <w:rPr>
          <w:rFonts w:hint="default" w:ascii="微软雅黑" w:hAnsi="微软雅黑" w:eastAsia="微软雅黑" w:cs="微软雅黑"/>
          <w:b/>
          <w:bCs/>
          <w:color w:val="auto"/>
          <w:sz w:val="24"/>
          <w:szCs w:val="24"/>
          <w:highlight w:val="none"/>
          <w:u w:val="single"/>
          <w:lang w:val="en-US" w:eastAsia="zh-CN" w:bidi="ar-SA"/>
        </w:rPr>
        <w:t>提供虚假材料：为证明提报数据而提供的材料存在伪造、变造、关键信息缺失或与实际情况明显不符；</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③</w:t>
      </w:r>
      <w:r>
        <w:rPr>
          <w:rFonts w:hint="default" w:ascii="微软雅黑" w:hAnsi="微软雅黑" w:eastAsia="微软雅黑" w:cs="微软雅黑"/>
          <w:b/>
          <w:bCs/>
          <w:color w:val="auto"/>
          <w:sz w:val="24"/>
          <w:szCs w:val="24"/>
          <w:highlight w:val="none"/>
          <w:u w:val="single"/>
          <w:lang w:val="en-US" w:eastAsia="zh-CN" w:bidi="ar-SA"/>
        </w:rPr>
        <w:t>阻碍核查：无正当理由拒绝、拖延或阻挠</w:t>
      </w:r>
      <w:r>
        <w:rPr>
          <w:rFonts w:hint="eastAsia" w:ascii="微软雅黑" w:hAnsi="微软雅黑" w:cs="微软雅黑"/>
          <w:b/>
          <w:bCs/>
          <w:color w:val="auto"/>
          <w:sz w:val="24"/>
          <w:szCs w:val="24"/>
          <w:highlight w:val="none"/>
          <w:u w:val="single"/>
          <w:lang w:val="en-US" w:eastAsia="zh-CN" w:bidi="ar-SA"/>
        </w:rPr>
        <w:t>甲方</w:t>
      </w:r>
      <w:r>
        <w:rPr>
          <w:rFonts w:hint="default" w:ascii="微软雅黑" w:hAnsi="微软雅黑" w:eastAsia="微软雅黑" w:cs="微软雅黑"/>
          <w:b/>
          <w:bCs/>
          <w:color w:val="auto"/>
          <w:sz w:val="24"/>
          <w:szCs w:val="24"/>
          <w:highlight w:val="none"/>
          <w:u w:val="single"/>
          <w:lang w:val="en-US" w:eastAsia="zh-CN" w:bidi="ar-SA"/>
        </w:rPr>
        <w:t>行使本条第</w:t>
      </w:r>
      <w:r>
        <w:rPr>
          <w:rFonts w:hint="eastAsia" w:ascii="微软雅黑" w:hAnsi="微软雅黑" w:eastAsia="微软雅黑" w:cs="微软雅黑"/>
          <w:b/>
          <w:bCs/>
          <w:color w:val="auto"/>
          <w:sz w:val="24"/>
          <w:szCs w:val="24"/>
          <w:highlight w:val="none"/>
          <w:u w:val="single"/>
          <w:lang w:val="en-US" w:eastAsia="zh-CN" w:bidi="ar-SA"/>
        </w:rPr>
        <w:t>（2）</w:t>
      </w:r>
      <w:r>
        <w:rPr>
          <w:rFonts w:hint="default" w:ascii="微软雅黑" w:hAnsi="微软雅黑" w:eastAsia="微软雅黑" w:cs="微软雅黑"/>
          <w:b/>
          <w:bCs/>
          <w:color w:val="auto"/>
          <w:sz w:val="24"/>
          <w:szCs w:val="24"/>
          <w:highlight w:val="none"/>
          <w:u w:val="single"/>
          <w:lang w:val="en-US" w:eastAsia="zh-CN" w:bidi="ar-SA"/>
        </w:rPr>
        <w:t>款约定的核查权，包括但不限于拒绝提供资料、切断数据端口、设置查询障碍等；</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eastAsia="微软雅黑" w:cs="微软雅黑"/>
          <w:b/>
          <w:bCs/>
          <w:color w:val="auto"/>
          <w:sz w:val="24"/>
          <w:szCs w:val="24"/>
          <w:highlight w:val="none"/>
          <w:u w:val="single"/>
          <w:lang w:val="en-US" w:eastAsia="zh-CN" w:bidi="ar-SA"/>
        </w:rPr>
        <w:t xml:space="preserve">      ④</w:t>
      </w:r>
      <w:r>
        <w:rPr>
          <w:rFonts w:hint="default" w:ascii="微软雅黑" w:hAnsi="微软雅黑" w:eastAsia="微软雅黑" w:cs="微软雅黑"/>
          <w:b/>
          <w:bCs/>
          <w:color w:val="auto"/>
          <w:sz w:val="24"/>
          <w:szCs w:val="24"/>
          <w:highlight w:val="none"/>
          <w:u w:val="single"/>
          <w:lang w:val="en-US" w:eastAsia="zh-CN" w:bidi="ar-SA"/>
        </w:rPr>
        <w:t>使用未经认可的收款方式：引导顾客使用非</w:t>
      </w:r>
      <w:r>
        <w:rPr>
          <w:rFonts w:hint="eastAsia" w:ascii="微软雅黑" w:hAnsi="微软雅黑" w:cs="微软雅黑"/>
          <w:b/>
          <w:bCs/>
          <w:color w:val="auto"/>
          <w:sz w:val="24"/>
          <w:szCs w:val="24"/>
          <w:highlight w:val="none"/>
          <w:u w:val="single"/>
          <w:lang w:val="en-US" w:eastAsia="zh-CN" w:bidi="ar-SA"/>
        </w:rPr>
        <w:t>乙方指定银行</w:t>
      </w:r>
      <w:r>
        <w:rPr>
          <w:rFonts w:hint="default" w:ascii="微软雅黑" w:hAnsi="微软雅黑" w:eastAsia="微软雅黑" w:cs="微软雅黑"/>
          <w:b/>
          <w:bCs/>
          <w:color w:val="auto"/>
          <w:sz w:val="24"/>
          <w:szCs w:val="24"/>
          <w:highlight w:val="none"/>
          <w:u w:val="single"/>
          <w:lang w:val="en-US" w:eastAsia="zh-CN" w:bidi="ar-SA"/>
        </w:rPr>
        <w:t>账户、非绑定本商铺的收款码或个人账户进行结算，且未将相关收入纳入提报数据；</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cs="微软雅黑"/>
          <w:b/>
          <w:bCs/>
          <w:color w:val="auto"/>
          <w:sz w:val="24"/>
          <w:szCs w:val="24"/>
          <w:highlight w:val="none"/>
          <w:u w:val="single"/>
          <w:lang w:val="en-US" w:eastAsia="zh-CN" w:bidi="ar-SA"/>
        </w:rPr>
        <w:t xml:space="preserve">      ⑤</w:t>
      </w:r>
      <w:r>
        <w:rPr>
          <w:rFonts w:hint="default" w:ascii="微软雅黑" w:hAnsi="微软雅黑" w:eastAsia="微软雅黑" w:cs="微软雅黑"/>
          <w:b/>
          <w:bCs/>
          <w:color w:val="auto"/>
          <w:sz w:val="24"/>
          <w:szCs w:val="24"/>
          <w:highlight w:val="none"/>
          <w:u w:val="single"/>
          <w:lang w:val="en-US" w:eastAsia="zh-CN" w:bidi="ar-SA"/>
        </w:rPr>
        <w:t>系统分离：在租赁场地内使用独立于其向</w:t>
      </w:r>
      <w:r>
        <w:rPr>
          <w:rFonts w:hint="eastAsia" w:ascii="微软雅黑" w:hAnsi="微软雅黑" w:cs="微软雅黑"/>
          <w:b/>
          <w:bCs/>
          <w:color w:val="auto"/>
          <w:sz w:val="24"/>
          <w:szCs w:val="24"/>
          <w:highlight w:val="none"/>
          <w:u w:val="single"/>
          <w:lang w:val="en-US" w:eastAsia="zh-CN" w:bidi="ar-SA"/>
        </w:rPr>
        <w:t>甲方</w:t>
      </w:r>
      <w:r>
        <w:rPr>
          <w:rFonts w:hint="default" w:ascii="微软雅黑" w:hAnsi="微软雅黑" w:eastAsia="微软雅黑" w:cs="微软雅黑"/>
          <w:b/>
          <w:bCs/>
          <w:color w:val="auto"/>
          <w:sz w:val="24"/>
          <w:szCs w:val="24"/>
          <w:highlight w:val="none"/>
          <w:u w:val="single"/>
          <w:lang w:val="en-US" w:eastAsia="zh-CN" w:bidi="ar-SA"/>
        </w:rPr>
        <w:t>报备的收银系统进行交易结算，且未将相关收入纳入提报数据；</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cs="微软雅黑"/>
          <w:b/>
          <w:bCs/>
          <w:color w:val="auto"/>
          <w:sz w:val="24"/>
          <w:szCs w:val="24"/>
          <w:highlight w:val="none"/>
          <w:u w:val="single"/>
          <w:lang w:val="en-US" w:eastAsia="zh-CN" w:bidi="ar-SA"/>
        </w:rPr>
        <w:t xml:space="preserve">      ⑥</w:t>
      </w:r>
      <w:r>
        <w:rPr>
          <w:rFonts w:hint="default" w:ascii="微软雅黑" w:hAnsi="微软雅黑" w:eastAsia="微软雅黑" w:cs="微软雅黑"/>
          <w:b/>
          <w:bCs/>
          <w:color w:val="auto"/>
          <w:sz w:val="24"/>
          <w:szCs w:val="24"/>
          <w:highlight w:val="none"/>
          <w:u w:val="single"/>
          <w:lang w:val="en-US" w:eastAsia="zh-CN" w:bidi="ar-SA"/>
        </w:rPr>
        <w:t>关联交易转移：通过关联方或以明显不合理的价格进行交易，变相转移、隐匿实际营业额。</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cs="微软雅黑"/>
          <w:b/>
          <w:bCs/>
          <w:color w:val="auto"/>
          <w:sz w:val="24"/>
          <w:szCs w:val="24"/>
          <w:highlight w:val="none"/>
          <w:u w:val="single"/>
          <w:lang w:val="en-US" w:eastAsia="zh-CN" w:bidi="ar-SA"/>
        </w:rPr>
        <w:t xml:space="preserve">     （4）</w:t>
      </w:r>
      <w:r>
        <w:rPr>
          <w:rFonts w:hint="default" w:ascii="微软雅黑" w:hAnsi="微软雅黑" w:eastAsia="微软雅黑" w:cs="微软雅黑"/>
          <w:b/>
          <w:bCs/>
          <w:color w:val="auto"/>
          <w:sz w:val="24"/>
          <w:szCs w:val="24"/>
          <w:highlight w:val="none"/>
          <w:u w:val="single"/>
          <w:lang w:val="en-US" w:eastAsia="zh-CN" w:bidi="ar-SA"/>
        </w:rPr>
        <w:t>违约责任</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cs="微软雅黑"/>
          <w:b/>
          <w:bCs/>
          <w:color w:val="auto"/>
          <w:sz w:val="24"/>
          <w:szCs w:val="24"/>
          <w:highlight w:val="none"/>
          <w:u w:val="single"/>
          <w:lang w:val="en-US" w:eastAsia="zh-CN" w:bidi="ar-SA"/>
        </w:rPr>
        <w:t xml:space="preserve">       </w:t>
      </w:r>
      <w:r>
        <w:rPr>
          <w:rFonts w:hint="default" w:ascii="微软雅黑" w:hAnsi="微软雅黑" w:eastAsia="微软雅黑" w:cs="微软雅黑"/>
          <w:b/>
          <w:bCs/>
          <w:color w:val="auto"/>
          <w:sz w:val="24"/>
          <w:szCs w:val="24"/>
          <w:highlight w:val="none"/>
          <w:u w:val="single"/>
          <w:lang w:val="en-US" w:eastAsia="zh-CN" w:bidi="ar-SA"/>
        </w:rPr>
        <w:t>若</w:t>
      </w:r>
      <w:r>
        <w:rPr>
          <w:rFonts w:hint="eastAsia" w:ascii="微软雅黑" w:hAnsi="微软雅黑" w:cs="微软雅黑"/>
          <w:b/>
          <w:bCs/>
          <w:color w:val="auto"/>
          <w:sz w:val="24"/>
          <w:szCs w:val="24"/>
          <w:highlight w:val="none"/>
          <w:u w:val="single"/>
          <w:lang w:val="en-US" w:eastAsia="zh-CN" w:bidi="ar-SA"/>
        </w:rPr>
        <w:t>甲方</w:t>
      </w:r>
      <w:r>
        <w:rPr>
          <w:rFonts w:hint="default" w:ascii="微软雅黑" w:hAnsi="微软雅黑" w:eastAsia="微软雅黑" w:cs="微软雅黑"/>
          <w:b/>
          <w:bCs/>
          <w:color w:val="auto"/>
          <w:sz w:val="24"/>
          <w:szCs w:val="24"/>
          <w:highlight w:val="none"/>
          <w:u w:val="single"/>
          <w:lang w:val="en-US" w:eastAsia="zh-CN" w:bidi="ar-SA"/>
        </w:rPr>
        <w:t>发现</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有本条第</w:t>
      </w:r>
      <w:r>
        <w:rPr>
          <w:rFonts w:hint="eastAsia" w:ascii="微软雅黑" w:hAnsi="微软雅黑" w:cs="微软雅黑"/>
          <w:b/>
          <w:bCs/>
          <w:color w:val="auto"/>
          <w:sz w:val="24"/>
          <w:szCs w:val="24"/>
          <w:highlight w:val="none"/>
          <w:u w:val="single"/>
          <w:lang w:val="en-US" w:eastAsia="zh-CN" w:bidi="ar-SA"/>
        </w:rPr>
        <w:t>（3）</w:t>
      </w:r>
      <w:r>
        <w:rPr>
          <w:rFonts w:hint="default" w:ascii="微软雅黑" w:hAnsi="微软雅黑" w:eastAsia="微软雅黑" w:cs="微软雅黑"/>
          <w:b/>
          <w:bCs/>
          <w:color w:val="auto"/>
          <w:sz w:val="24"/>
          <w:szCs w:val="24"/>
          <w:highlight w:val="none"/>
          <w:u w:val="single"/>
          <w:lang w:val="en-US" w:eastAsia="zh-CN" w:bidi="ar-SA"/>
        </w:rPr>
        <w:t>款约定的违约行为，将按以下方式追究违约责任：</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cs="微软雅黑"/>
          <w:b/>
          <w:bCs/>
          <w:color w:val="auto"/>
          <w:sz w:val="24"/>
          <w:szCs w:val="24"/>
          <w:highlight w:val="none"/>
          <w:u w:val="single"/>
          <w:lang w:val="en-US" w:eastAsia="zh-CN" w:bidi="ar-SA"/>
        </w:rPr>
        <w:t xml:space="preserve">       ①</w:t>
      </w:r>
      <w:r>
        <w:rPr>
          <w:rFonts w:hint="default" w:ascii="微软雅黑" w:hAnsi="微软雅黑" w:eastAsia="微软雅黑" w:cs="微软雅黑"/>
          <w:b/>
          <w:bCs/>
          <w:color w:val="auto"/>
          <w:sz w:val="24"/>
          <w:szCs w:val="24"/>
          <w:highlight w:val="none"/>
          <w:u w:val="single"/>
          <w:lang w:val="en-US" w:eastAsia="zh-CN" w:bidi="ar-SA"/>
        </w:rPr>
        <w:t>首次违约：</w:t>
      </w:r>
      <w:r>
        <w:rPr>
          <w:rFonts w:hint="eastAsia" w:ascii="微软雅黑" w:hAnsi="微软雅黑" w:cs="微软雅黑"/>
          <w:b/>
          <w:bCs/>
          <w:color w:val="auto"/>
          <w:sz w:val="24"/>
          <w:szCs w:val="24"/>
          <w:highlight w:val="none"/>
          <w:u w:val="single"/>
          <w:lang w:val="en-US" w:eastAsia="zh-CN" w:bidi="ar-SA"/>
        </w:rPr>
        <w:t>甲方将对乙方的违约行为给予书面整改通知，并</w:t>
      </w:r>
      <w:r>
        <w:rPr>
          <w:rFonts w:hint="default" w:ascii="微软雅黑" w:hAnsi="微软雅黑" w:eastAsia="微软雅黑" w:cs="微软雅黑"/>
          <w:b/>
          <w:bCs/>
          <w:color w:val="auto"/>
          <w:sz w:val="24"/>
          <w:szCs w:val="24"/>
          <w:highlight w:val="none"/>
          <w:u w:val="single"/>
          <w:lang w:val="en-US" w:eastAsia="zh-CN" w:bidi="ar-SA"/>
        </w:rPr>
        <w:t>自违约行为发生或被发现之日起3日内，</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须按实际营业额补足</w:t>
      </w:r>
      <w:r>
        <w:rPr>
          <w:rFonts w:hint="eastAsia" w:ascii="微软雅黑" w:hAnsi="微软雅黑" w:cs="微软雅黑"/>
          <w:b/>
          <w:bCs/>
          <w:color w:val="auto"/>
          <w:sz w:val="24"/>
          <w:szCs w:val="24"/>
          <w:highlight w:val="none"/>
          <w:u w:val="single"/>
          <w:lang w:val="en-US" w:eastAsia="zh-CN" w:bidi="ar-SA"/>
        </w:rPr>
        <w:t>因违约造成的</w:t>
      </w:r>
      <w:r>
        <w:rPr>
          <w:rFonts w:hint="default" w:ascii="微软雅黑" w:hAnsi="微软雅黑" w:eastAsia="微软雅黑" w:cs="微软雅黑"/>
          <w:b/>
          <w:bCs/>
          <w:color w:val="auto"/>
          <w:sz w:val="24"/>
          <w:szCs w:val="24"/>
          <w:highlight w:val="none"/>
          <w:u w:val="single"/>
          <w:lang w:val="en-US" w:eastAsia="zh-CN" w:bidi="ar-SA"/>
        </w:rPr>
        <w:t>所有租金（扣点）差额；</w:t>
      </w:r>
    </w:p>
    <w:p>
      <w:pPr>
        <w:pStyle w:val="2"/>
        <w:numPr>
          <w:ilvl w:val="0"/>
          <w:numId w:val="0"/>
        </w:numPr>
        <w:rPr>
          <w:rFonts w:hint="default" w:ascii="微软雅黑" w:hAnsi="微软雅黑" w:eastAsia="微软雅黑" w:cs="微软雅黑"/>
          <w:b/>
          <w:bCs/>
          <w:color w:val="auto"/>
          <w:sz w:val="24"/>
          <w:szCs w:val="24"/>
          <w:highlight w:val="none"/>
          <w:u w:val="single"/>
          <w:lang w:val="en-US" w:eastAsia="zh-CN" w:bidi="ar-SA"/>
        </w:rPr>
      </w:pPr>
      <w:r>
        <w:rPr>
          <w:rFonts w:hint="eastAsia" w:ascii="微软雅黑" w:hAnsi="微软雅黑" w:cs="微软雅黑"/>
          <w:b/>
          <w:bCs/>
          <w:color w:val="auto"/>
          <w:sz w:val="24"/>
          <w:szCs w:val="24"/>
          <w:highlight w:val="none"/>
          <w:u w:val="single"/>
          <w:lang w:val="en-US" w:eastAsia="zh-CN" w:bidi="ar-SA"/>
        </w:rPr>
        <w:t xml:space="preserve">      </w:t>
      </w:r>
      <w:r>
        <w:rPr>
          <w:rFonts w:hint="default" w:ascii="微软雅黑" w:hAnsi="微软雅黑" w:eastAsia="微软雅黑" w:cs="微软雅黑"/>
          <w:b/>
          <w:bCs/>
          <w:color w:val="auto"/>
          <w:sz w:val="24"/>
          <w:szCs w:val="24"/>
          <w:highlight w:val="none"/>
          <w:u w:val="single"/>
          <w:lang w:val="en-US" w:eastAsia="zh-CN" w:bidi="ar-SA"/>
        </w:rPr>
        <w:t xml:space="preserve"> </w:t>
      </w:r>
      <w:r>
        <w:rPr>
          <w:rFonts w:hint="eastAsia" w:ascii="微软雅黑" w:hAnsi="微软雅黑" w:cs="微软雅黑"/>
          <w:b/>
          <w:bCs/>
          <w:color w:val="auto"/>
          <w:sz w:val="24"/>
          <w:szCs w:val="24"/>
          <w:highlight w:val="none"/>
          <w:u w:val="single"/>
          <w:lang w:val="en-US" w:eastAsia="zh-CN" w:bidi="ar-SA"/>
        </w:rPr>
        <w:t>②</w:t>
      </w:r>
      <w:r>
        <w:rPr>
          <w:rFonts w:hint="default" w:ascii="微软雅黑" w:hAnsi="微软雅黑" w:eastAsia="微软雅黑" w:cs="微软雅黑"/>
          <w:b/>
          <w:bCs/>
          <w:color w:val="auto"/>
          <w:sz w:val="24"/>
          <w:szCs w:val="24"/>
          <w:highlight w:val="none"/>
          <w:u w:val="single"/>
          <w:lang w:val="en-US" w:eastAsia="zh-CN" w:bidi="ar-SA"/>
        </w:rPr>
        <w:t>再次违约：在租赁期内，无论是否为同一隐瞒手段，只要</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发生第二次本条第</w:t>
      </w:r>
      <w:r>
        <w:rPr>
          <w:rFonts w:hint="eastAsia" w:ascii="微软雅黑" w:hAnsi="微软雅黑" w:cs="微软雅黑"/>
          <w:b/>
          <w:bCs/>
          <w:color w:val="auto"/>
          <w:sz w:val="24"/>
          <w:szCs w:val="24"/>
          <w:highlight w:val="none"/>
          <w:u w:val="single"/>
          <w:lang w:val="en-US" w:eastAsia="zh-CN" w:bidi="ar-SA"/>
        </w:rPr>
        <w:t>（3）</w:t>
      </w:r>
      <w:r>
        <w:rPr>
          <w:rFonts w:hint="default" w:ascii="微软雅黑" w:hAnsi="微软雅黑" w:eastAsia="微软雅黑" w:cs="微软雅黑"/>
          <w:b/>
          <w:bCs/>
          <w:color w:val="auto"/>
          <w:sz w:val="24"/>
          <w:szCs w:val="24"/>
          <w:highlight w:val="none"/>
          <w:u w:val="single"/>
          <w:lang w:val="en-US" w:eastAsia="zh-CN" w:bidi="ar-SA"/>
        </w:rPr>
        <w:t>款约定的违约行为，</w:t>
      </w:r>
      <w:r>
        <w:rPr>
          <w:rFonts w:hint="eastAsia" w:ascii="微软雅黑" w:hAnsi="微软雅黑" w:cs="微软雅黑"/>
          <w:b/>
          <w:bCs/>
          <w:color w:val="auto"/>
          <w:sz w:val="24"/>
          <w:szCs w:val="24"/>
          <w:highlight w:val="none"/>
          <w:u w:val="single"/>
          <w:lang w:val="en-US" w:eastAsia="zh-CN" w:bidi="ar-SA"/>
        </w:rPr>
        <w:t>甲方</w:t>
      </w:r>
      <w:r>
        <w:rPr>
          <w:rFonts w:hint="default" w:ascii="微软雅黑" w:hAnsi="微软雅黑" w:eastAsia="微软雅黑" w:cs="微软雅黑"/>
          <w:b/>
          <w:bCs/>
          <w:color w:val="auto"/>
          <w:sz w:val="24"/>
          <w:szCs w:val="24"/>
          <w:highlight w:val="none"/>
          <w:u w:val="single"/>
          <w:lang w:val="en-US" w:eastAsia="zh-CN" w:bidi="ar-SA"/>
        </w:rPr>
        <w:t>有权单方立即解除本合同，并要求</w:t>
      </w:r>
      <w:r>
        <w:rPr>
          <w:rFonts w:hint="eastAsia" w:ascii="微软雅黑" w:hAnsi="微软雅黑" w:cs="微软雅黑"/>
          <w:b/>
          <w:bCs/>
          <w:color w:val="auto"/>
          <w:sz w:val="24"/>
          <w:szCs w:val="24"/>
          <w:highlight w:val="none"/>
          <w:u w:val="single"/>
          <w:lang w:val="en-US" w:eastAsia="zh-CN" w:bidi="ar-SA"/>
        </w:rPr>
        <w:t>乙方</w:t>
      </w:r>
      <w:r>
        <w:rPr>
          <w:rFonts w:hint="default" w:ascii="微软雅黑" w:hAnsi="微软雅黑" w:eastAsia="微软雅黑" w:cs="微软雅黑"/>
          <w:b/>
          <w:bCs/>
          <w:color w:val="auto"/>
          <w:sz w:val="24"/>
          <w:szCs w:val="24"/>
          <w:highlight w:val="none"/>
          <w:u w:val="single"/>
          <w:lang w:val="en-US" w:eastAsia="zh-CN" w:bidi="ar-SA"/>
        </w:rPr>
        <w:t>：</w:t>
      </w:r>
      <w:r>
        <w:rPr>
          <w:rFonts w:hint="eastAsia" w:ascii="微软雅黑" w:hAnsi="微软雅黑" w:cs="微软雅黑"/>
          <w:b/>
          <w:bCs/>
          <w:color w:val="auto"/>
          <w:sz w:val="24"/>
          <w:szCs w:val="24"/>
          <w:highlight w:val="none"/>
          <w:u w:val="single"/>
          <w:lang w:val="en-US" w:eastAsia="zh-CN" w:bidi="ar-SA"/>
        </w:rPr>
        <w:t>补足</w:t>
      </w:r>
      <w:r>
        <w:rPr>
          <w:rFonts w:hint="default" w:ascii="微软雅黑" w:hAnsi="微软雅黑" w:eastAsia="微软雅黑" w:cs="微软雅黑"/>
          <w:b/>
          <w:bCs/>
          <w:color w:val="auto"/>
          <w:sz w:val="24"/>
          <w:szCs w:val="24"/>
          <w:highlight w:val="none"/>
          <w:u w:val="single"/>
          <w:lang w:val="en-US" w:eastAsia="zh-CN" w:bidi="ar-SA"/>
        </w:rPr>
        <w:t>按</w:t>
      </w:r>
      <w:r>
        <w:rPr>
          <w:rFonts w:hint="eastAsia" w:ascii="宋体" w:hAnsi="宋体"/>
          <w:b/>
          <w:bCs/>
          <w:sz w:val="24"/>
          <w:highlight w:val="none"/>
          <w:u w:val="single"/>
          <w:lang w:val="en-US" w:eastAsia="zh-CN"/>
        </w:rPr>
        <w:t>该商铺折扣前的租金单价核算</w:t>
      </w:r>
      <w:r>
        <w:rPr>
          <w:rFonts w:hint="default" w:ascii="微软雅黑" w:hAnsi="微软雅黑" w:eastAsia="微软雅黑" w:cs="微软雅黑"/>
          <w:b/>
          <w:bCs/>
          <w:color w:val="auto"/>
          <w:sz w:val="24"/>
          <w:szCs w:val="24"/>
          <w:highlight w:val="none"/>
          <w:u w:val="single"/>
          <w:lang w:val="en-US" w:eastAsia="zh-CN" w:bidi="ar-SA"/>
        </w:rPr>
        <w:t>自商铺交付之日起至合同解除之日止的所有租金（扣点）差额</w:t>
      </w:r>
      <w:r>
        <w:rPr>
          <w:rFonts w:hint="eastAsia" w:ascii="微软雅黑" w:hAnsi="微软雅黑" w:cs="微软雅黑"/>
          <w:b/>
          <w:bCs/>
          <w:color w:val="auto"/>
          <w:sz w:val="24"/>
          <w:szCs w:val="24"/>
          <w:highlight w:val="none"/>
          <w:u w:val="single"/>
          <w:lang w:val="en-US" w:eastAsia="zh-CN" w:bidi="ar-SA"/>
        </w:rPr>
        <w:t>，并按</w:t>
      </w:r>
      <w:r>
        <w:rPr>
          <w:rFonts w:hint="default" w:ascii="微软雅黑" w:hAnsi="微软雅黑" w:eastAsia="微软雅黑" w:cs="微软雅黑"/>
          <w:b/>
          <w:bCs/>
          <w:color w:val="auto"/>
          <w:sz w:val="24"/>
          <w:szCs w:val="24"/>
          <w:highlight w:val="none"/>
          <w:u w:val="single"/>
          <w:lang w:val="en-US" w:eastAsia="zh-CN" w:bidi="ar-SA"/>
        </w:rPr>
        <w:t>合同</w:t>
      </w:r>
      <w:r>
        <w:rPr>
          <w:rFonts w:hint="eastAsia" w:ascii="微软雅黑" w:hAnsi="微软雅黑" w:cs="微软雅黑"/>
          <w:b/>
          <w:bCs/>
          <w:color w:val="auto"/>
          <w:sz w:val="24"/>
          <w:szCs w:val="24"/>
          <w:highlight w:val="none"/>
          <w:u w:val="single"/>
          <w:lang w:val="en-US" w:eastAsia="zh-CN" w:bidi="ar-SA"/>
        </w:rPr>
        <w:t>第十二条约定</w:t>
      </w:r>
      <w:r>
        <w:rPr>
          <w:rFonts w:hint="default" w:ascii="微软雅黑" w:hAnsi="微软雅黑" w:eastAsia="微软雅黑" w:cs="微软雅黑"/>
          <w:b/>
          <w:bCs/>
          <w:color w:val="auto"/>
          <w:sz w:val="24"/>
          <w:szCs w:val="24"/>
          <w:highlight w:val="none"/>
          <w:u w:val="single"/>
          <w:lang w:val="en-US" w:eastAsia="zh-CN" w:bidi="ar-SA"/>
        </w:rPr>
        <w:t>交还商铺。</w:t>
      </w:r>
    </w:p>
    <w:p>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pPr>
        <w:pStyle w:val="4"/>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【2】</w:t>
      </w:r>
      <w:r>
        <w:rPr>
          <w:rFonts w:hint="eastAsia" w:ascii="微软雅黑" w:hAnsi="微软雅黑" w:cs="微软雅黑"/>
          <w:b w:val="0"/>
          <w:bCs/>
          <w:color w:val="auto"/>
          <w:sz w:val="24"/>
          <w:szCs w:val="24"/>
          <w:highlight w:val="none"/>
          <w:lang w:eastAsia="zh-CN"/>
        </w:rPr>
        <w:t>种方式。</w:t>
      </w:r>
    </w:p>
    <w:p>
      <w:pPr>
        <w:pStyle w:val="4"/>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pPr>
        <w:pStyle w:val="4"/>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pPr>
        <w:pStyle w:val="4"/>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pPr>
        <w:pStyle w:val="20"/>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pPr>
        <w:pStyle w:val="20"/>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rPr>
        <w:t>1．在租赁期限内，甲方如在租赁房屋内进行改建、增建或装修，需提前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．除按本合同约定行使甲方的权利外，甲方不得对乙方正常合理使用租赁房屋进行干扰或妨碍。</w:t>
      </w:r>
    </w:p>
    <w:p>
      <w:pPr>
        <w:pStyle w:val="20"/>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1．甲方根据项目的实际情况不时制定、修改各类管理规定，该等管理规定自书面通知乙方时生效；</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2．甲方自行或委托物业管理公司对项目或其任何部分进行物业管理工作；</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3．甲方经事先书面通知后，可变更该项目公用区域整体结构、布局及安排，包括但不限于空调外机、广告位及消防通道等；</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4．甲方在项目内外公共区域设置广告位及对项目的屋顶、外墙、车库及附属物使用，并获取收益。除另有约定外，乙方如需使用应向甲方申请并支付相应使用费。</w:t>
      </w:r>
    </w:p>
    <w:p>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pPr>
        <w:pStyle w:val="20"/>
        <w:spacing w:line="300" w:lineRule="auto"/>
        <w:ind w:firstLine="504" w:firstLineChars="210"/>
        <w:jc w:val="both"/>
        <w:rPr>
          <w:rFonts w:ascii="宋体" w:hAnsi="宋体" w:eastAsia="微软雅黑" w:cs="Times New Roman"/>
          <w:color w:val="FF0000"/>
          <w:szCs w:val="22"/>
        </w:rPr>
      </w:pPr>
      <w:r>
        <w:rPr>
          <w:rFonts w:ascii="宋体" w:hAnsi="宋体" w:eastAsia="微软雅黑" w:cs="Times New Roman"/>
          <w:szCs w:val="22"/>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3．乙方、其雇员和装修承包商不得影响或干扰甲方对项目的正常管理；</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．乙方不得将电器产品噪音泄漏到租赁房屋之外的任何部位而影响到其他商户；</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8</w:t>
      </w:r>
      <w:r>
        <w:rPr>
          <w:rFonts w:hint="eastAsia" w:ascii="宋体" w:hAnsi="宋体" w:eastAsia="微软雅黑" w:cs="Times New Roman"/>
          <w:color w:val="auto"/>
          <w:szCs w:val="22"/>
        </w:rPr>
        <w:t>．乙方不得在广告和其他对外宣传中涉及到甲方的字号与标志；</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pPr>
        <w:pStyle w:val="20"/>
        <w:spacing w:line="300" w:lineRule="auto"/>
        <w:ind w:firstLine="504" w:firstLineChars="210"/>
        <w:jc w:val="both"/>
        <w:rPr>
          <w:rFonts w:hint="eastAsia" w:ascii="宋体" w:hAnsi="宋体" w:eastAsia="微软雅黑" w:cs="Times New Roman"/>
          <w:color w:val="auto"/>
          <w:szCs w:val="22"/>
          <w:lang w:eastAsia="zh-CN"/>
        </w:rPr>
      </w:pPr>
      <w:r>
        <w:rPr>
          <w:rFonts w:ascii="宋体" w:hAnsi="宋体" w:eastAsia="微软雅黑" w:cs="Times New Roman"/>
          <w:color w:val="auto"/>
          <w:szCs w:val="22"/>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w:t>
      </w:r>
      <w:r>
        <w:rPr>
          <w:rFonts w:hint="eastAsia" w:ascii="宋体" w:hAnsi="宋体" w:eastAsia="微软雅黑" w:cs="Times New Roman"/>
          <w:color w:val="auto"/>
          <w:szCs w:val="22"/>
        </w:rPr>
        <w:t>．乙方经营行为需满足（相关部门）有关卫生、环保、消防的要求；</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．因清理租赁房屋内某种特殊种类的垃圾、废物而产生的费用需由乙方负担；</w:t>
      </w:r>
    </w:p>
    <w:p>
      <w:pPr>
        <w:pStyle w:val="20"/>
        <w:spacing w:line="300" w:lineRule="auto"/>
        <w:ind w:firstLine="504" w:firstLineChars="210"/>
        <w:jc w:val="both"/>
        <w:rPr>
          <w:rFonts w:ascii="宋体" w:hAnsi="宋体" w:eastAsia="宋体" w:cs="T T 63 E 7o 00"/>
          <w:color w:val="auto"/>
        </w:rPr>
      </w:pPr>
      <w:r>
        <w:rPr>
          <w:rFonts w:ascii="宋体" w:hAnsi="宋体" w:eastAsia="微软雅黑" w:cs="Times New Roman"/>
          <w:color w:val="auto"/>
          <w:szCs w:val="22"/>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pPr>
        <w:pStyle w:val="20"/>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．如因乙方人员（包括雇佣人员）造成第三方损失时，由乙方承担全部赔偿责任。</w:t>
      </w:r>
    </w:p>
    <w:p>
      <w:pPr>
        <w:pStyle w:val="20"/>
        <w:spacing w:line="300" w:lineRule="auto"/>
        <w:ind w:firstLine="504" w:firstLineChars="210"/>
        <w:jc w:val="both"/>
        <w:rPr>
          <w:rFonts w:ascii="宋体" w:hAnsi="宋体" w:eastAsia="微软雅黑" w:cs="Times New Roman"/>
          <w:color w:val="auto"/>
          <w:szCs w:val="22"/>
        </w:rPr>
      </w:pPr>
      <w:r>
        <w:rPr>
          <w:rFonts w:ascii="宋体" w:hAnsi="宋体"/>
          <w:color w:val="FF0000"/>
        </w:rPr>
        <w:t xml:space="preserve"> </w:t>
      </w:r>
      <w:r>
        <w:rPr>
          <w:rFonts w:ascii="宋体" w:hAnsi="宋体" w:eastAsia="微软雅黑" w:cs="Times New Roman"/>
          <w:color w:val="auto"/>
          <w:szCs w:val="22"/>
        </w:rPr>
        <w:t>(</w:t>
      </w:r>
      <w:r>
        <w:rPr>
          <w:rFonts w:hint="eastAsia" w:ascii="宋体" w:hAnsi="宋体" w:eastAsia="微软雅黑" w:cs="Times New Roman"/>
          <w:color w:val="auto"/>
          <w:szCs w:val="22"/>
        </w:rPr>
        <w:t>三</w:t>
      </w:r>
      <w:r>
        <w:rPr>
          <w:rFonts w:ascii="宋体" w:hAnsi="宋体" w:eastAsia="微软雅黑" w:cs="Times New Roman"/>
          <w:color w:val="auto"/>
          <w:szCs w:val="22"/>
        </w:rPr>
        <w:t>)</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pPr>
        <w:pStyle w:val="20"/>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1．乙方在租赁期间享有合法有效的承租权，甲方不得将租赁房屋整体或任何部分重复出租给任何第三方；</w:t>
      </w:r>
    </w:p>
    <w:p>
      <w:pPr>
        <w:pStyle w:val="20"/>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2．在合同履约过程中，甲方按乙方要求提供相应票据。</w:t>
      </w:r>
    </w:p>
    <w:p>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color w:val="000000"/>
          <w:sz w:val="24"/>
          <w:highlight w:val="none"/>
          <w:u w:val="single"/>
          <w:lang w:val="en-US" w:eastAsia="zh-CN"/>
        </w:rPr>
        <w:t xml:space="preserve"> </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1</w:t>
      </w:r>
      <w:r>
        <w:rPr>
          <w:rFonts w:hint="eastAsia" w:ascii="宋体" w:hAnsi="宋体"/>
          <w:sz w:val="24"/>
        </w:rPr>
        <w:t>．</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2</w:t>
      </w:r>
      <w:r>
        <w:rPr>
          <w:rFonts w:hint="eastAsia" w:ascii="宋体" w:hAnsi="宋体"/>
          <w:sz w:val="24"/>
        </w:rPr>
        <w:t>．</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pPr>
        <w:spacing w:line="440" w:lineRule="exact"/>
        <w:ind w:firstLine="480" w:firstLineChars="200"/>
        <w:jc w:val="both"/>
        <w:rPr>
          <w:rFonts w:ascii="宋体" w:hAnsi="宋体"/>
          <w:sz w:val="24"/>
        </w:rPr>
      </w:pPr>
      <w:r>
        <w:rPr>
          <w:rFonts w:hint="eastAsia" w:ascii="宋体" w:hAnsi="宋体"/>
          <w:sz w:val="24"/>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7．乙方改变房屋主体结构、承重结构的；因乙方原因造成房屋主体结构、承重结构或水电、燃气、喷淋、电力等管线系统损坏的；</w:t>
      </w:r>
    </w:p>
    <w:p>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pPr>
        <w:spacing w:line="440" w:lineRule="exact"/>
        <w:ind w:firstLine="480" w:firstLineChars="200"/>
        <w:jc w:val="both"/>
        <w:rPr>
          <w:rFonts w:ascii="宋体" w:hAnsi="宋体"/>
          <w:sz w:val="24"/>
        </w:rPr>
      </w:pPr>
      <w:r>
        <w:rPr>
          <w:rFonts w:ascii="宋体" w:hAnsi="宋体"/>
          <w:sz w:val="24"/>
        </w:rPr>
        <w:t>9</w:t>
      </w:r>
      <w:r>
        <w:rPr>
          <w:rFonts w:hint="eastAsia" w:ascii="宋体" w:hAnsi="宋体"/>
          <w:sz w:val="24"/>
        </w:rPr>
        <w:t>．乙方不配合甲方对相邻房屋或公共设施进行维修和维护的；</w:t>
      </w:r>
    </w:p>
    <w:p>
      <w:pPr>
        <w:spacing w:line="440" w:lineRule="exact"/>
        <w:ind w:firstLine="480" w:firstLineChars="200"/>
        <w:jc w:val="both"/>
        <w:rPr>
          <w:rFonts w:hint="eastAsia" w:ascii="宋体" w:hAnsi="宋体" w:eastAsia="微软雅黑"/>
          <w:sz w:val="24"/>
          <w:lang w:eastAsia="zh-CN"/>
        </w:rPr>
      </w:pPr>
      <w:r>
        <w:rPr>
          <w:rFonts w:ascii="宋体" w:hAnsi="宋体"/>
          <w:sz w:val="24"/>
        </w:rPr>
        <w:t>10</w:t>
      </w:r>
      <w:r>
        <w:rPr>
          <w:rFonts w:hint="eastAsia" w:ascii="宋体" w:hAnsi="宋体"/>
          <w:sz w:val="24"/>
        </w:rPr>
        <w:t>．</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pPr>
        <w:spacing w:line="440" w:lineRule="exact"/>
        <w:ind w:firstLine="480" w:firstLineChars="200"/>
        <w:jc w:val="both"/>
        <w:rPr>
          <w:rFonts w:ascii="宋体" w:hAnsi="宋体"/>
          <w:sz w:val="24"/>
        </w:rPr>
      </w:pPr>
      <w:r>
        <w:rPr>
          <w:rFonts w:ascii="宋体" w:hAnsi="宋体"/>
          <w:sz w:val="24"/>
        </w:rPr>
        <w:t>11</w:t>
      </w:r>
      <w:r>
        <w:rPr>
          <w:rFonts w:hint="eastAsia" w:ascii="宋体" w:hAnsi="宋体"/>
          <w:sz w:val="24"/>
        </w:rPr>
        <w:t>．甲方交付出租房屋后，除正常装修外，乙方超过三个月不使用出租房屋的（仅用于登记商业主体注册地址的视为未使用）；</w:t>
      </w:r>
    </w:p>
    <w:p>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pPr>
        <w:spacing w:line="440" w:lineRule="exact"/>
        <w:ind w:firstLine="480" w:firstLineChars="200"/>
        <w:jc w:val="both"/>
        <w:rPr>
          <w:rFonts w:ascii="宋体" w:hAnsi="宋体"/>
          <w:sz w:val="24"/>
        </w:rPr>
      </w:pPr>
      <w:r>
        <w:rPr>
          <w:rFonts w:ascii="宋体" w:hAnsi="宋体"/>
          <w:sz w:val="24"/>
        </w:rPr>
        <w:t>14</w:t>
      </w:r>
      <w:r>
        <w:rPr>
          <w:rFonts w:hint="eastAsia" w:ascii="宋体" w:hAnsi="宋体"/>
          <w:sz w:val="24"/>
        </w:rPr>
        <w:t>．乙方在未取得建设、消防、环保、卫生、工商、税务等政府职能部门的核准文件和营业证照之前经营的；</w:t>
      </w:r>
    </w:p>
    <w:p>
      <w:pPr>
        <w:spacing w:line="440" w:lineRule="exact"/>
        <w:ind w:firstLine="480" w:firstLineChars="200"/>
        <w:jc w:val="both"/>
        <w:rPr>
          <w:rFonts w:ascii="宋体" w:hAnsi="宋体"/>
          <w:sz w:val="24"/>
        </w:rPr>
      </w:pPr>
      <w:r>
        <w:rPr>
          <w:rFonts w:ascii="宋体" w:hAnsi="宋体"/>
          <w:sz w:val="24"/>
        </w:rPr>
        <w:t>15</w:t>
      </w:r>
      <w:r>
        <w:rPr>
          <w:rFonts w:hint="eastAsia" w:ascii="宋体" w:hAnsi="宋体"/>
          <w:sz w:val="24"/>
        </w:rPr>
        <w:t>．乙方在经营过程中产生超过环保标准的噪音或污染，经书面通知不整改的；</w:t>
      </w:r>
    </w:p>
    <w:p>
      <w:pPr>
        <w:spacing w:line="440" w:lineRule="exact"/>
        <w:ind w:firstLine="480" w:firstLineChars="200"/>
        <w:jc w:val="both"/>
        <w:rPr>
          <w:rFonts w:ascii="宋体" w:hAnsi="宋体"/>
          <w:sz w:val="24"/>
        </w:rPr>
      </w:pPr>
      <w:r>
        <w:rPr>
          <w:rFonts w:ascii="宋体" w:hAnsi="宋体"/>
          <w:sz w:val="24"/>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pPr>
        <w:spacing w:line="440" w:lineRule="exact"/>
        <w:ind w:firstLine="480" w:firstLineChars="200"/>
        <w:jc w:val="both"/>
        <w:rPr>
          <w:rFonts w:ascii="宋体" w:hAnsi="宋体"/>
          <w:sz w:val="24"/>
        </w:rPr>
      </w:pPr>
      <w:r>
        <w:rPr>
          <w:rFonts w:ascii="宋体" w:hAnsi="宋体"/>
          <w:sz w:val="24"/>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pPr>
        <w:pStyle w:val="2"/>
        <w:rPr>
          <w:rFonts w:hint="default" w:eastAsia="微软雅黑"/>
          <w:b/>
          <w:bCs/>
          <w:highlight w:val="yellow"/>
          <w:u w:val="single"/>
          <w:lang w:val="en-US" w:eastAsia="zh-CN"/>
        </w:rPr>
      </w:pPr>
      <w:bookmarkStart w:id="7" w:name="_GoBack"/>
      <w:r>
        <w:rPr>
          <w:rFonts w:hint="eastAsia" w:ascii="宋体" w:hAnsi="宋体"/>
          <w:b/>
          <w:bCs/>
          <w:sz w:val="24"/>
          <w:highlight w:val="none"/>
          <w:u w:val="single"/>
          <w:lang w:val="en-US" w:eastAsia="zh-CN"/>
        </w:rPr>
        <w:t>20.乙方需保证承租资格相关信息属实，如发现不属实则甲方有权无条件解除租赁合同。且乙方需按该商铺折扣前的租金单价，核算</w:t>
      </w:r>
      <w:r>
        <w:rPr>
          <w:rFonts w:hint="eastAsia" w:ascii="微软雅黑" w:hAnsi="微软雅黑" w:cs="微软雅黑"/>
          <w:b/>
          <w:bCs/>
          <w:color w:val="auto"/>
          <w:sz w:val="24"/>
          <w:szCs w:val="24"/>
          <w:highlight w:val="none"/>
          <w:u w:val="single"/>
          <w:lang w:val="en-US" w:eastAsia="zh-CN" w:bidi="ar-SA"/>
        </w:rPr>
        <w:t>从</w:t>
      </w:r>
      <w:r>
        <w:rPr>
          <w:rFonts w:hint="default" w:ascii="微软雅黑" w:hAnsi="微软雅黑" w:eastAsia="微软雅黑" w:cs="微软雅黑"/>
          <w:b/>
          <w:bCs/>
          <w:color w:val="auto"/>
          <w:sz w:val="24"/>
          <w:szCs w:val="24"/>
          <w:highlight w:val="none"/>
          <w:u w:val="single"/>
          <w:lang w:val="en-US" w:eastAsia="zh-CN" w:bidi="ar-SA"/>
        </w:rPr>
        <w:t>商铺交付之日起至合同解除之日止的所有租金（扣点）差额</w:t>
      </w:r>
      <w:r>
        <w:rPr>
          <w:rFonts w:hint="eastAsia" w:ascii="宋体" w:hAnsi="宋体"/>
          <w:b/>
          <w:bCs/>
          <w:sz w:val="24"/>
          <w:highlight w:val="none"/>
          <w:u w:val="single"/>
          <w:lang w:val="en-US" w:eastAsia="zh-CN"/>
        </w:rPr>
        <w:t>并于甲方发出合同解除通知之日起五个工作日内补足。</w:t>
      </w:r>
      <w:bookmarkEnd w:id="7"/>
    </w:p>
    <w:p>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pPr>
        <w:spacing w:line="440" w:lineRule="exact"/>
        <w:ind w:firstLine="360" w:firstLineChars="150"/>
        <w:jc w:val="both"/>
        <w:rPr>
          <w:rFonts w:ascii="宋体" w:hAnsi="宋体"/>
          <w:sz w:val="24"/>
        </w:rPr>
      </w:pPr>
      <w:r>
        <w:rPr>
          <w:rFonts w:hint="eastAsia" w:ascii="宋体" w:hAnsi="宋体"/>
          <w:sz w:val="24"/>
        </w:rPr>
        <w:t>（四）其他不可抗力的情况。</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pPr>
        <w:spacing w:line="440" w:lineRule="exact"/>
        <w:ind w:firstLine="480" w:firstLineChars="200"/>
        <w:jc w:val="both"/>
        <w:rPr>
          <w:rFonts w:ascii="宋体" w:hAnsi="宋体"/>
          <w:sz w:val="24"/>
        </w:rPr>
      </w:pPr>
      <w:r>
        <w:rPr>
          <w:rFonts w:hint="eastAsia" w:ascii="宋体" w:hAnsi="宋体"/>
          <w:sz w:val="24"/>
        </w:rPr>
        <w:t>1.派人送至出租房屋；</w:t>
      </w:r>
    </w:p>
    <w:p>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pPr>
        <w:spacing w:line="440" w:lineRule="exact"/>
        <w:ind w:firstLine="480" w:firstLineChars="200"/>
        <w:jc w:val="both"/>
        <w:rPr>
          <w:rFonts w:ascii="宋体" w:hAnsi="宋体"/>
          <w:sz w:val="24"/>
        </w:rPr>
      </w:pPr>
      <w:r>
        <w:rPr>
          <w:rFonts w:hint="eastAsia" w:ascii="宋体" w:hAnsi="宋体"/>
          <w:sz w:val="24"/>
        </w:rPr>
        <w:t>3.张贴于出租房屋门上；</w:t>
      </w:r>
    </w:p>
    <w:p>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pPr>
        <w:spacing w:line="440" w:lineRule="exact"/>
        <w:ind w:firstLine="480" w:firstLineChars="200"/>
        <w:jc w:val="both"/>
        <w:rPr>
          <w:rFonts w:hint="eastAsia" w:ascii="宋体" w:hAnsi="宋体"/>
          <w:b/>
          <w:sz w:val="24"/>
        </w:rPr>
      </w:pP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pPr>
        <w:spacing w:line="440" w:lineRule="exact"/>
        <w:jc w:val="both"/>
        <w:rPr>
          <w:rFonts w:ascii="宋体" w:hAnsi="宋体"/>
          <w:sz w:val="24"/>
        </w:rPr>
      </w:pPr>
    </w:p>
    <w:p>
      <w:pPr>
        <w:spacing w:line="440" w:lineRule="exact"/>
        <w:jc w:val="both"/>
        <w:rPr>
          <w:rFonts w:ascii="宋体" w:hAnsi="宋体"/>
          <w:sz w:val="24"/>
        </w:rPr>
      </w:pPr>
    </w:p>
    <w:p>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0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Style w:val="13"/>
        <w:rFonts w:ascii="宋体" w:hAnsi="Calibri"/>
        <w:sz w:val="28"/>
      </w:rPr>
    </w:pPr>
    <w:r>
      <w:rPr>
        <w:rStyle w:val="13"/>
        <w:rFonts w:hint="eastAsia" w:ascii="宋体"/>
        <w:sz w:val="28"/>
      </w:rPr>
      <w:t xml:space="preserve">— </w:t>
    </w:r>
    <w:r>
      <w:rPr>
        <w:rFonts w:hint="eastAsia" w:ascii="宋体"/>
        <w:sz w:val="28"/>
      </w:rPr>
      <w:fldChar w:fldCharType="begin"/>
    </w:r>
    <w:r>
      <w:rPr>
        <w:rStyle w:val="13"/>
        <w:rFonts w:hint="eastAsia" w:ascii="宋体"/>
        <w:sz w:val="28"/>
      </w:rPr>
      <w:instrText xml:space="preserve">PAGE  </w:instrText>
    </w:r>
    <w:r>
      <w:rPr>
        <w:rFonts w:hint="eastAsia" w:ascii="宋体"/>
        <w:sz w:val="28"/>
      </w:rPr>
      <w:fldChar w:fldCharType="separate"/>
    </w:r>
    <w:r>
      <w:rPr>
        <w:rStyle w:val="13"/>
        <w:rFonts w:ascii="宋体"/>
        <w:sz w:val="28"/>
      </w:rPr>
      <w:t>5</w:t>
    </w:r>
    <w:r>
      <w:rPr>
        <w:rFonts w:hint="eastAsia" w:ascii="宋体"/>
        <w:sz w:val="28"/>
      </w:rPr>
      <w:fldChar w:fldCharType="end"/>
    </w:r>
    <w:r>
      <w:rPr>
        <w:rStyle w:val="13"/>
        <w:rFonts w:hint="eastAsia" w:ascii="宋体"/>
        <w:sz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3"/>
        <w:rFonts w:ascii="宋体" w:hAnsi="Calibri"/>
        <w:sz w:val="28"/>
      </w:rPr>
    </w:pPr>
    <w:r>
      <w:rPr>
        <w:rStyle w:val="13"/>
        <w:rFonts w:hint="eastAsia" w:ascii="宋体"/>
        <w:sz w:val="28"/>
      </w:rPr>
      <w:t xml:space="preserve">— </w:t>
    </w:r>
    <w:r>
      <w:rPr>
        <w:rFonts w:hint="eastAsia" w:ascii="宋体"/>
        <w:sz w:val="28"/>
      </w:rPr>
      <w:fldChar w:fldCharType="begin"/>
    </w:r>
    <w:r>
      <w:rPr>
        <w:rStyle w:val="13"/>
        <w:rFonts w:hint="eastAsia" w:ascii="宋体"/>
        <w:sz w:val="28"/>
      </w:rPr>
      <w:instrText xml:space="preserve">PAGE  </w:instrText>
    </w:r>
    <w:r>
      <w:rPr>
        <w:rFonts w:hint="eastAsia" w:ascii="宋体"/>
        <w:sz w:val="28"/>
      </w:rPr>
      <w:fldChar w:fldCharType="separate"/>
    </w:r>
    <w:r>
      <w:rPr>
        <w:rStyle w:val="13"/>
        <w:rFonts w:ascii="宋体"/>
        <w:sz w:val="28"/>
      </w:rPr>
      <w:t>4</w:t>
    </w:r>
    <w:r>
      <w:rPr>
        <w:rFonts w:hint="eastAsia" w:ascii="宋体"/>
        <w:sz w:val="28"/>
      </w:rPr>
      <w:fldChar w:fldCharType="end"/>
    </w:r>
    <w:r>
      <w:rPr>
        <w:rStyle w:val="13"/>
        <w:rFonts w:hint="eastAsia" w:ascii="宋体"/>
        <w:sz w:val="28"/>
      </w:rPr>
      <w:t xml:space="preserve"> —</w:t>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3"/>
      <w:numFmt w:val="decimal"/>
      <w:suff w:val="space"/>
      <w:lvlText w:val="%1."/>
      <w:lvlJc w:val="left"/>
    </w:lvl>
  </w:abstractNum>
  <w:abstractNum w:abstractNumId="2">
    <w:nsid w:val="00000002"/>
    <w:multiLevelType w:val="multilevel"/>
    <w:tmpl w:val="00000002"/>
    <w:lvl w:ilvl="0" w:tentative="0">
      <w:start w:val="1"/>
      <w:numFmt w:val="chineseCountingThousand"/>
      <w:pStyle w:val="21"/>
      <w:lvlText w:val="%1、"/>
      <w:lvlJc w:val="right"/>
      <w:pPr>
        <w:ind w:left="132" w:hanging="132"/>
      </w:pPr>
      <w:rPr>
        <w:rFonts w:hint="eastAsia" w:ascii="Times New Roman" w:hAnsi="Times New Roman" w:cs="Times New Roman"/>
        <w:b w:val="0"/>
        <w:bCs w:val="0"/>
        <w:i w:val="0"/>
        <w:iCs w:val="0"/>
        <w:caps w:val="0"/>
        <w:smallCaps w:val="0"/>
        <w:outline w:val="0"/>
        <w:emboss w:val="0"/>
        <w:imprint w:val="0"/>
        <w:snapToGrid w:val="0"/>
        <w:vanish w:val="0"/>
        <w:color w:val="000000"/>
        <w:spacing w:val="0"/>
        <w:w w:val="0"/>
        <w:kern w:val="0"/>
        <w:position w:val="0"/>
        <w:szCs w:val="0"/>
        <w:u w:val="none"/>
        <w:vertAlign w:val="baseline"/>
        <w14:shadow w14:blurRad="0" w14:dist="0" w14:dir="0" w14:sx="100000" w14:sy="100000" w14:kx="0" w14:ky="0" w14:algn="none">
          <w14:srgbClr w14:val="80808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decimal"/>
      <w:pStyle w:val="3"/>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4"/>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00000004"/>
    <w:multiLevelType w:val="singleLevel"/>
    <w:tmpl w:val="00000004"/>
    <w:lvl w:ilvl="0" w:tentative="0">
      <w:start w:val="15"/>
      <w:numFmt w:val="chineseCounting"/>
      <w:suff w:val="nothing"/>
      <w:lvlText w:val="（%1）"/>
      <w:lvlJc w:val="left"/>
      <w:rPr>
        <w:rFonts w:hint="eastAsia"/>
      </w:rPr>
    </w:lvl>
  </w:abstractNum>
  <w:abstractNum w:abstractNumId="5">
    <w:nsid w:val="00000005"/>
    <w:multiLevelType w:val="singleLevel"/>
    <w:tmpl w:val="00000005"/>
    <w:lvl w:ilvl="0" w:tentative="0">
      <w:start w:val="2"/>
      <w:numFmt w:val="chineseCounting"/>
      <w:suff w:val="nothing"/>
      <w:lvlText w:val="（%1）"/>
      <w:lvlJc w:val="left"/>
      <w:rPr>
        <w:rFonts w:hint="eastAsia"/>
      </w:rPr>
    </w:lvl>
  </w:abstractNum>
  <w:abstractNum w:abstractNumId="6">
    <w:nsid w:val="00000006"/>
    <w:multiLevelType w:val="singleLevel"/>
    <w:tmpl w:val="00000006"/>
    <w:lvl w:ilvl="0" w:tentative="0">
      <w:start w:val="4"/>
      <w:numFmt w:val="chineseCounting"/>
      <w:suff w:val="nothing"/>
      <w:lvlText w:val="（%1）"/>
      <w:lvlJc w:val="left"/>
      <w:rPr>
        <w:rFonts w:hint="eastAsia"/>
      </w:rPr>
    </w:lvl>
  </w:abstractNum>
  <w:abstractNum w:abstractNumId="7">
    <w:nsid w:val="502031A5"/>
    <w:multiLevelType w:val="singleLevel"/>
    <w:tmpl w:val="502031A5"/>
    <w:lvl w:ilvl="0" w:tentative="0">
      <w:start w:val="3"/>
      <w:numFmt w:val="decimal"/>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77F4B"/>
    <w:rsid w:val="07D06331"/>
    <w:rsid w:val="07F87F94"/>
    <w:rsid w:val="084C2FAB"/>
    <w:rsid w:val="08C84939"/>
    <w:rsid w:val="0B28688F"/>
    <w:rsid w:val="1286336F"/>
    <w:rsid w:val="159372BA"/>
    <w:rsid w:val="1AFE652E"/>
    <w:rsid w:val="21673237"/>
    <w:rsid w:val="2DDB47C9"/>
    <w:rsid w:val="2DE20060"/>
    <w:rsid w:val="30BE0676"/>
    <w:rsid w:val="33220023"/>
    <w:rsid w:val="34D53D16"/>
    <w:rsid w:val="36395ECF"/>
    <w:rsid w:val="415630C3"/>
    <w:rsid w:val="428B1967"/>
    <w:rsid w:val="43966781"/>
    <w:rsid w:val="4CC96714"/>
    <w:rsid w:val="4EAB12A1"/>
    <w:rsid w:val="55121172"/>
    <w:rsid w:val="5EED2E75"/>
    <w:rsid w:val="645A75FE"/>
    <w:rsid w:val="68AE6EF9"/>
    <w:rsid w:val="733D293E"/>
    <w:rsid w:val="73933E3B"/>
    <w:rsid w:val="77F42082"/>
    <w:rsid w:val="79AE3DE8"/>
    <w:rsid w:val="7C8C38F6"/>
    <w:rsid w:val="7D666A25"/>
    <w:rsid w:val="7DC35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4">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alloon Text"/>
    <w:basedOn w:val="1"/>
    <w:link w:val="15"/>
    <w:qFormat/>
    <w:uiPriority w:val="99"/>
    <w:pPr>
      <w:spacing w:after="0"/>
    </w:pPr>
    <w:rPr>
      <w:sz w:val="18"/>
      <w:szCs w:val="18"/>
    </w:rPr>
  </w:style>
  <w:style w:type="paragraph" w:styleId="7">
    <w:name w:val="footer"/>
    <w:basedOn w:val="1"/>
    <w:link w:val="16"/>
    <w:qFormat/>
    <w:uiPriority w:val="0"/>
    <w:pPr>
      <w:tabs>
        <w:tab w:val="center" w:pos="4153"/>
        <w:tab w:val="right" w:pos="8306"/>
      </w:tabs>
    </w:pPr>
    <w:rPr>
      <w:sz w:val="18"/>
      <w:szCs w:val="18"/>
    </w:rPr>
  </w:style>
  <w:style w:type="paragraph" w:styleId="8">
    <w:name w:val="header"/>
    <w:basedOn w:val="1"/>
    <w:link w:val="17"/>
    <w:qFormat/>
    <w:uiPriority w:val="99"/>
    <w:pPr>
      <w:pBdr>
        <w:bottom w:val="single" w:color="auto" w:sz="6" w:space="1"/>
      </w:pBdr>
      <w:tabs>
        <w:tab w:val="center" w:pos="4153"/>
        <w:tab w:val="right" w:pos="8306"/>
      </w:tabs>
      <w:jc w:val="center"/>
    </w:pPr>
    <w:rPr>
      <w:sz w:val="18"/>
      <w:szCs w:val="18"/>
    </w:rPr>
  </w:style>
  <w:style w:type="paragraph" w:styleId="9">
    <w:name w:val="HTML Preformatted"/>
    <w:basedOn w:val="1"/>
    <w:link w:val="1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annotation reference"/>
    <w:basedOn w:val="11"/>
    <w:qFormat/>
    <w:uiPriority w:val="0"/>
    <w:rPr>
      <w:sz w:val="21"/>
      <w:szCs w:val="21"/>
    </w:rPr>
  </w:style>
  <w:style w:type="character" w:customStyle="1" w:styleId="15">
    <w:name w:val="批注框文本 字符"/>
    <w:link w:val="6"/>
    <w:qFormat/>
    <w:uiPriority w:val="99"/>
    <w:rPr>
      <w:rFonts w:ascii="Tahoma" w:hAnsi="Tahoma"/>
      <w:sz w:val="18"/>
      <w:szCs w:val="18"/>
    </w:rPr>
  </w:style>
  <w:style w:type="character" w:customStyle="1" w:styleId="16">
    <w:name w:val="页脚 字符"/>
    <w:link w:val="7"/>
    <w:qFormat/>
    <w:uiPriority w:val="0"/>
    <w:rPr>
      <w:rFonts w:ascii="Tahoma" w:hAnsi="Tahoma"/>
      <w:sz w:val="18"/>
      <w:szCs w:val="18"/>
    </w:rPr>
  </w:style>
  <w:style w:type="character" w:customStyle="1" w:styleId="17">
    <w:name w:val="页眉 字符"/>
    <w:link w:val="8"/>
    <w:qFormat/>
    <w:uiPriority w:val="99"/>
    <w:rPr>
      <w:rFonts w:ascii="Tahoma" w:hAnsi="Tahoma"/>
      <w:sz w:val="18"/>
      <w:szCs w:val="18"/>
    </w:rPr>
  </w:style>
  <w:style w:type="character" w:customStyle="1" w:styleId="18">
    <w:name w:val="HTML 预设格式 字符"/>
    <w:link w:val="9"/>
    <w:qFormat/>
    <w:uiPriority w:val="0"/>
    <w:rPr>
      <w:rFonts w:ascii="宋体" w:hAnsi="宋体" w:eastAsia="宋体" w:cs="宋体"/>
      <w:sz w:val="24"/>
      <w:szCs w:val="24"/>
    </w:rPr>
  </w:style>
  <w:style w:type="paragraph" w:customStyle="1" w:styleId="19">
    <w:name w:val="修订1"/>
    <w:qFormat/>
    <w:uiPriority w:val="99"/>
    <w:rPr>
      <w:rFonts w:ascii="Tahoma" w:hAnsi="Tahoma" w:eastAsia="微软雅黑" w:cs="Times New Roman"/>
      <w:sz w:val="22"/>
      <w:szCs w:val="22"/>
      <w:lang w:val="en-US" w:eastAsia="zh-CN" w:bidi="ar-SA"/>
    </w:rPr>
  </w:style>
  <w:style w:type="paragraph" w:customStyle="1" w:styleId="20">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21">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15343</Words>
  <Characters>15596</Characters>
  <Paragraphs>253</Paragraphs>
  <TotalTime>6</TotalTime>
  <ScaleCrop>false</ScaleCrop>
  <LinksUpToDate>false</LinksUpToDate>
  <CharactersWithSpaces>15987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A20200025</cp:lastModifiedBy>
  <cp:lastPrinted>2026-03-11T07:16:00Z</cp:lastPrinted>
  <dcterms:modified xsi:type="dcterms:W3CDTF">2026-06-05T01:56:17Z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FE1B03803E0B40E88C0D177AFC1839A6</vt:lpwstr>
  </property>
  <property fmtid="{D5CDD505-2E9C-101B-9397-08002B2CF9AE}" pid="4" name="KSOTemplateDocerSaveRecord">
    <vt:lpwstr>eyJoZGlkIjoiM2FmZmUzZGFlNWQxOTc2MDVkZjgyMTFhNGEzMjEyZWIiLCJ1c2VySWQiOiI0MDI0NDAyMzUifQ==</vt:lpwstr>
  </property>
</Properties>
</file>