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C43" w:rsidRDefault="005621B5">
      <w:pPr>
        <w:pStyle w:val="ac"/>
        <w:ind w:left="420" w:firstLineChars="0" w:firstLine="0"/>
        <w:jc w:val="center"/>
        <w:rPr>
          <w:rFonts w:ascii="宋体" w:eastAsia="宋体" w:hAnsi="宋体" w:cs="黑体"/>
          <w:b/>
          <w:bCs/>
          <w:sz w:val="44"/>
          <w:szCs w:val="44"/>
        </w:rPr>
      </w:pPr>
      <w:r>
        <w:rPr>
          <w:rFonts w:ascii="宋体" w:eastAsia="宋体" w:hAnsi="宋体" w:cs="黑体" w:hint="eastAsia"/>
          <w:b/>
          <w:bCs/>
          <w:sz w:val="44"/>
          <w:szCs w:val="44"/>
        </w:rPr>
        <w:t>安居</w:t>
      </w:r>
      <w:proofErr w:type="gramStart"/>
      <w:r>
        <w:rPr>
          <w:rFonts w:ascii="宋体" w:eastAsia="宋体" w:hAnsi="宋体" w:cs="黑体" w:hint="eastAsia"/>
          <w:b/>
          <w:bCs/>
          <w:sz w:val="44"/>
          <w:szCs w:val="44"/>
        </w:rPr>
        <w:t>鸿栖台住房</w:t>
      </w:r>
      <w:proofErr w:type="gramEnd"/>
      <w:r>
        <w:rPr>
          <w:rFonts w:ascii="宋体" w:eastAsia="宋体" w:hAnsi="宋体" w:cs="黑体" w:hint="eastAsia"/>
          <w:b/>
          <w:bCs/>
          <w:sz w:val="44"/>
          <w:szCs w:val="44"/>
        </w:rPr>
        <w:t>看房</w:t>
      </w:r>
    </w:p>
    <w:p w:rsidR="004F2C43" w:rsidRDefault="005621B5">
      <w:pPr>
        <w:pStyle w:val="ac"/>
        <w:ind w:left="420" w:firstLineChars="0" w:firstLine="0"/>
        <w:jc w:val="center"/>
        <w:rPr>
          <w:rFonts w:ascii="宋体" w:eastAsia="宋体" w:hAnsi="宋体" w:cs="黑体"/>
          <w:b/>
          <w:bCs/>
          <w:sz w:val="44"/>
          <w:szCs w:val="44"/>
        </w:rPr>
      </w:pPr>
      <w:r>
        <w:rPr>
          <w:rFonts w:ascii="宋体" w:eastAsia="宋体" w:hAnsi="宋体" w:cs="黑体" w:hint="eastAsia"/>
          <w:b/>
          <w:bCs/>
          <w:sz w:val="44"/>
          <w:szCs w:val="44"/>
        </w:rPr>
        <w:t>交通指引和注意事项</w:t>
      </w:r>
    </w:p>
    <w:p w:rsidR="004F2C43" w:rsidRDefault="004F2C43">
      <w:pPr>
        <w:rPr>
          <w:rFonts w:ascii="微软雅黑" w:eastAsia="微软雅黑" w:hAnsi="微软雅黑" w:cs="微软雅黑"/>
          <w:sz w:val="30"/>
          <w:szCs w:val="30"/>
        </w:rPr>
      </w:pPr>
    </w:p>
    <w:p w:rsidR="004F2C43" w:rsidRDefault="005621B5">
      <w:p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看房现场不提供停车位，为环保低碳，建议绿色出行。请</w:t>
      </w:r>
      <w:r>
        <w:rPr>
          <w:rFonts w:ascii="仿宋" w:eastAsia="仿宋" w:hAnsi="仿宋" w:cs="仿宋" w:hint="eastAsia"/>
          <w:sz w:val="24"/>
          <w:szCs w:val="24"/>
        </w:rPr>
        <w:t>预约</w:t>
      </w:r>
      <w:r>
        <w:rPr>
          <w:rFonts w:ascii="仿宋" w:eastAsia="仿宋" w:hAnsi="仿宋" w:cs="仿宋" w:hint="eastAsia"/>
          <w:sz w:val="24"/>
          <w:szCs w:val="24"/>
        </w:rPr>
        <w:t>看房家庭认真仔细阅读以下事项：</w:t>
      </w:r>
    </w:p>
    <w:p w:rsidR="004F2C43" w:rsidRDefault="005621B5">
      <w:pPr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一、看房交通</w:t>
      </w:r>
    </w:p>
    <w:p w:rsidR="004F2C43" w:rsidRDefault="005621B5">
      <w:pPr>
        <w:spacing w:line="276" w:lineRule="auto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预约</w:t>
      </w:r>
      <w:r>
        <w:rPr>
          <w:rFonts w:ascii="仿宋" w:eastAsia="仿宋" w:hAnsi="仿宋" w:cs="仿宋" w:hint="eastAsia"/>
          <w:sz w:val="24"/>
          <w:szCs w:val="24"/>
        </w:rPr>
        <w:t>看房家庭可选择以下任意一种形式前往项目看房现场——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安居鸿栖台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项目，地址：深圳市</w:t>
      </w:r>
      <w:r>
        <w:rPr>
          <w:rFonts w:ascii="仿宋" w:eastAsia="仿宋" w:hAnsi="仿宋" w:cs="仿宋" w:hint="eastAsia"/>
          <w:sz w:val="24"/>
          <w:szCs w:val="24"/>
        </w:rPr>
        <w:t>宝安</w:t>
      </w:r>
      <w:r>
        <w:rPr>
          <w:rFonts w:ascii="仿宋" w:eastAsia="仿宋" w:hAnsi="仿宋" w:cs="仿宋" w:hint="eastAsia"/>
          <w:sz w:val="24"/>
          <w:szCs w:val="24"/>
        </w:rPr>
        <w:t>区</w:t>
      </w:r>
      <w:r>
        <w:rPr>
          <w:rFonts w:ascii="仿宋" w:eastAsia="仿宋" w:hAnsi="仿宋" w:cs="仿宋" w:hint="eastAsia"/>
          <w:sz w:val="24"/>
          <w:szCs w:val="24"/>
        </w:rPr>
        <w:t>西乡</w:t>
      </w:r>
      <w:r>
        <w:rPr>
          <w:rFonts w:ascii="仿宋" w:eastAsia="仿宋" w:hAnsi="仿宋" w:cs="仿宋" w:hint="eastAsia"/>
          <w:sz w:val="24"/>
          <w:szCs w:val="24"/>
        </w:rPr>
        <w:t>街道</w:t>
      </w:r>
      <w:r>
        <w:rPr>
          <w:rFonts w:ascii="仿宋" w:eastAsia="仿宋" w:hAnsi="仿宋" w:cs="仿宋" w:hint="eastAsia"/>
          <w:sz w:val="24"/>
          <w:szCs w:val="24"/>
        </w:rPr>
        <w:t>尖岗山大道与卧龙五路交汇处</w:t>
      </w:r>
    </w:p>
    <w:p w:rsidR="004F2C43" w:rsidRDefault="005621B5">
      <w:pPr>
        <w:spacing w:line="276" w:lineRule="auto"/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（一）乘坐地铁路线</w:t>
      </w:r>
    </w:p>
    <w:p w:rsidR="004F2C43" w:rsidRDefault="005621B5">
      <w:p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1.</w:t>
      </w:r>
      <w:r>
        <w:rPr>
          <w:rFonts w:ascii="仿宋" w:eastAsia="仿宋" w:hAnsi="仿宋" w:cs="仿宋" w:hint="eastAsia"/>
          <w:sz w:val="24"/>
          <w:szCs w:val="24"/>
        </w:rPr>
        <w:t>地铁</w:t>
      </w:r>
      <w:r>
        <w:rPr>
          <w:rFonts w:ascii="仿宋" w:eastAsia="仿宋" w:hAnsi="仿宋" w:cs="仿宋" w:hint="eastAsia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步行</w:t>
      </w:r>
      <w:r>
        <w:rPr>
          <w:rFonts w:ascii="仿宋" w:eastAsia="仿宋" w:hAnsi="仿宋" w:cs="仿宋" w:hint="eastAsia"/>
          <w:sz w:val="24"/>
          <w:szCs w:val="24"/>
        </w:rPr>
        <w:t>：您的位置</w:t>
      </w:r>
      <w:r>
        <w:rPr>
          <w:rFonts w:ascii="仿宋" w:eastAsia="仿宋" w:hAnsi="仿宋" w:cs="仿宋" w:hint="eastAsia"/>
          <w:sz w:val="24"/>
          <w:szCs w:val="24"/>
        </w:rPr>
        <w:t>——乘坐地铁</w:t>
      </w:r>
      <w:r>
        <w:rPr>
          <w:rFonts w:ascii="仿宋" w:eastAsia="仿宋" w:hAnsi="仿宋" w:cs="仿宋" w:hint="eastAsia"/>
          <w:sz w:val="24"/>
          <w:szCs w:val="24"/>
        </w:rPr>
        <w:t>5</w:t>
      </w:r>
      <w:r>
        <w:rPr>
          <w:rFonts w:ascii="仿宋" w:eastAsia="仿宋" w:hAnsi="仿宋" w:cs="仿宋" w:hint="eastAsia"/>
          <w:sz w:val="24"/>
          <w:szCs w:val="24"/>
        </w:rPr>
        <w:t>号线（环中线）至兴东站</w:t>
      </w:r>
      <w:r>
        <w:rPr>
          <w:rFonts w:ascii="仿宋" w:eastAsia="仿宋" w:hAnsi="仿宋" w:cs="仿宋" w:hint="eastAsia"/>
          <w:sz w:val="24"/>
          <w:szCs w:val="24"/>
        </w:rPr>
        <w:t>C</w:t>
      </w:r>
      <w:r>
        <w:rPr>
          <w:rFonts w:ascii="仿宋" w:eastAsia="仿宋" w:hAnsi="仿宋" w:cs="仿宋" w:hint="eastAsia"/>
          <w:sz w:val="24"/>
          <w:szCs w:val="24"/>
        </w:rPr>
        <w:t>出口，步行约</w:t>
      </w:r>
      <w:r>
        <w:rPr>
          <w:rFonts w:ascii="仿宋" w:eastAsia="仿宋" w:hAnsi="仿宋" w:cs="仿宋" w:hint="eastAsia"/>
          <w:sz w:val="24"/>
          <w:szCs w:val="24"/>
        </w:rPr>
        <w:t>140</w:t>
      </w:r>
      <w:r>
        <w:rPr>
          <w:rFonts w:ascii="仿宋" w:eastAsia="仿宋" w:hAnsi="仿宋" w:cs="仿宋" w:hint="eastAsia"/>
          <w:sz w:val="24"/>
          <w:szCs w:val="24"/>
        </w:rPr>
        <w:t>米至兴东地铁公交站，乘坐</w:t>
      </w:r>
      <w:r>
        <w:rPr>
          <w:rFonts w:ascii="仿宋" w:eastAsia="仿宋" w:hAnsi="仿宋" w:cs="仿宋" w:hint="eastAsia"/>
          <w:sz w:val="24"/>
          <w:szCs w:val="24"/>
        </w:rPr>
        <w:t>605</w:t>
      </w:r>
      <w:r>
        <w:rPr>
          <w:rFonts w:ascii="仿宋" w:eastAsia="仿宋" w:hAnsi="仿宋" w:cs="仿宋" w:hint="eastAsia"/>
          <w:sz w:val="24"/>
          <w:szCs w:val="24"/>
        </w:rPr>
        <w:t>路公交车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至曦城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商业中心公交站，步行约</w:t>
      </w:r>
      <w:r>
        <w:rPr>
          <w:rFonts w:ascii="仿宋" w:eastAsia="仿宋" w:hAnsi="仿宋" w:cs="仿宋" w:hint="eastAsia"/>
          <w:sz w:val="24"/>
          <w:szCs w:val="24"/>
        </w:rPr>
        <w:t>410</w:t>
      </w:r>
      <w:r>
        <w:rPr>
          <w:rFonts w:ascii="仿宋" w:eastAsia="仿宋" w:hAnsi="仿宋" w:cs="仿宋" w:hint="eastAsia"/>
          <w:sz w:val="24"/>
          <w:szCs w:val="24"/>
        </w:rPr>
        <w:t>米</w:t>
      </w:r>
      <w:r>
        <w:rPr>
          <w:rFonts w:ascii="仿宋" w:eastAsia="仿宋" w:hAnsi="仿宋" w:cs="仿宋" w:hint="eastAsia"/>
          <w:sz w:val="24"/>
          <w:szCs w:val="24"/>
        </w:rPr>
        <w:t>按照现场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导视至</w:t>
      </w:r>
      <w:r>
        <w:rPr>
          <w:rFonts w:ascii="仿宋" w:eastAsia="仿宋" w:hAnsi="仿宋" w:cs="仿宋" w:hint="eastAsia"/>
          <w:sz w:val="24"/>
          <w:szCs w:val="24"/>
        </w:rPr>
        <w:t>项目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看房现场。</w:t>
      </w:r>
    </w:p>
    <w:p w:rsidR="004F2C43" w:rsidRDefault="005621B5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58435" cy="3286760"/>
            <wp:effectExtent l="0" t="0" r="18415" b="889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43" w:rsidRDefault="005621B5">
      <w:pPr>
        <w:spacing w:line="276" w:lineRule="auto"/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（</w:t>
      </w:r>
      <w:r>
        <w:rPr>
          <w:rFonts w:ascii="仿宋" w:eastAsia="仿宋" w:hAnsi="仿宋" w:cs="仿宋" w:hint="eastAsia"/>
          <w:b/>
          <w:sz w:val="24"/>
          <w:szCs w:val="24"/>
        </w:rPr>
        <w:t>二</w:t>
      </w:r>
      <w:r>
        <w:rPr>
          <w:rFonts w:ascii="仿宋" w:eastAsia="仿宋" w:hAnsi="仿宋" w:cs="仿宋" w:hint="eastAsia"/>
          <w:b/>
          <w:sz w:val="24"/>
          <w:szCs w:val="24"/>
        </w:rPr>
        <w:t>）乘坐公交路线（请密切留意最新公共交通信息）</w:t>
      </w:r>
    </w:p>
    <w:p w:rsidR="004F2C43" w:rsidRDefault="005621B5">
      <w:pPr>
        <w:numPr>
          <w:ilvl w:val="0"/>
          <w:numId w:val="1"/>
        </w:numPr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您的位置——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曦城商业中心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站（</w:t>
      </w:r>
      <w:r>
        <w:rPr>
          <w:rFonts w:ascii="仿宋" w:eastAsia="仿宋" w:hAnsi="仿宋" w:cs="仿宋" w:hint="eastAsia"/>
          <w:sz w:val="24"/>
          <w:szCs w:val="24"/>
        </w:rPr>
        <w:t>B864</w:t>
      </w:r>
      <w:r>
        <w:rPr>
          <w:rFonts w:ascii="仿宋" w:eastAsia="仿宋" w:hAnsi="仿宋" w:cs="仿宋" w:hint="eastAsia"/>
          <w:sz w:val="24"/>
          <w:szCs w:val="24"/>
        </w:rPr>
        <w:t>路）下车，步行约</w:t>
      </w:r>
      <w:r>
        <w:rPr>
          <w:rFonts w:ascii="仿宋" w:eastAsia="仿宋" w:hAnsi="仿宋" w:cs="仿宋" w:hint="eastAsia"/>
          <w:sz w:val="24"/>
          <w:szCs w:val="24"/>
        </w:rPr>
        <w:t>150</w:t>
      </w:r>
      <w:r>
        <w:rPr>
          <w:rFonts w:ascii="仿宋" w:eastAsia="仿宋" w:hAnsi="仿宋" w:cs="仿宋" w:hint="eastAsia"/>
          <w:sz w:val="24"/>
          <w:szCs w:val="24"/>
        </w:rPr>
        <w:t>米至看房现场。</w:t>
      </w:r>
    </w:p>
    <w:p w:rsidR="004F2C43" w:rsidRDefault="005621B5">
      <w:pPr>
        <w:numPr>
          <w:ilvl w:val="0"/>
          <w:numId w:val="1"/>
        </w:numPr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您的位置——九号公馆三期站（</w:t>
      </w:r>
      <w:r>
        <w:rPr>
          <w:rFonts w:ascii="仿宋" w:eastAsia="仿宋" w:hAnsi="仿宋" w:cs="仿宋" w:hint="eastAsia"/>
          <w:sz w:val="24"/>
          <w:szCs w:val="24"/>
        </w:rPr>
        <w:t>605</w:t>
      </w:r>
      <w:r>
        <w:rPr>
          <w:rFonts w:ascii="仿宋" w:eastAsia="仿宋" w:hAnsi="仿宋" w:cs="仿宋" w:hint="eastAsia"/>
          <w:sz w:val="24"/>
          <w:szCs w:val="24"/>
        </w:rPr>
        <w:t>路、</w:t>
      </w:r>
      <w:r>
        <w:rPr>
          <w:rFonts w:ascii="仿宋" w:eastAsia="仿宋" w:hAnsi="仿宋" w:cs="仿宋" w:hint="eastAsia"/>
          <w:sz w:val="24"/>
          <w:szCs w:val="24"/>
        </w:rPr>
        <w:t>B864</w:t>
      </w:r>
      <w:r>
        <w:rPr>
          <w:rFonts w:ascii="仿宋" w:eastAsia="仿宋" w:hAnsi="仿宋" w:cs="仿宋" w:hint="eastAsia"/>
          <w:sz w:val="24"/>
          <w:szCs w:val="24"/>
        </w:rPr>
        <w:t>路）下车，步行约</w:t>
      </w:r>
      <w:r>
        <w:rPr>
          <w:rFonts w:ascii="仿宋" w:eastAsia="仿宋" w:hAnsi="仿宋" w:cs="仿宋" w:hint="eastAsia"/>
          <w:sz w:val="24"/>
          <w:szCs w:val="24"/>
        </w:rPr>
        <w:t>300</w:t>
      </w:r>
      <w:r>
        <w:rPr>
          <w:rFonts w:ascii="仿宋" w:eastAsia="仿宋" w:hAnsi="仿宋" w:cs="仿宋" w:hint="eastAsia"/>
          <w:sz w:val="24"/>
          <w:szCs w:val="24"/>
        </w:rPr>
        <w:t>米至看房现场。</w:t>
      </w:r>
    </w:p>
    <w:p w:rsidR="004F2C43" w:rsidRDefault="005621B5">
      <w:pPr>
        <w:numPr>
          <w:ilvl w:val="0"/>
          <w:numId w:val="1"/>
        </w:numPr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您的位置——尖岗山大道公园路口（</w:t>
      </w:r>
      <w:r>
        <w:rPr>
          <w:rFonts w:ascii="仿宋" w:eastAsia="仿宋" w:hAnsi="仿宋" w:cs="仿宋" w:hint="eastAsia"/>
          <w:sz w:val="24"/>
          <w:szCs w:val="24"/>
        </w:rPr>
        <w:t>B829</w:t>
      </w:r>
      <w:r>
        <w:rPr>
          <w:rFonts w:ascii="仿宋" w:eastAsia="仿宋" w:hAnsi="仿宋" w:cs="仿宋" w:hint="eastAsia"/>
          <w:sz w:val="24"/>
          <w:szCs w:val="24"/>
        </w:rPr>
        <w:t>路）下车，步行约</w:t>
      </w:r>
      <w:r>
        <w:rPr>
          <w:rFonts w:ascii="仿宋" w:eastAsia="仿宋" w:hAnsi="仿宋" w:cs="仿宋" w:hint="eastAsia"/>
          <w:sz w:val="24"/>
          <w:szCs w:val="24"/>
        </w:rPr>
        <w:t>350</w:t>
      </w:r>
      <w:r>
        <w:rPr>
          <w:rFonts w:ascii="仿宋" w:eastAsia="仿宋" w:hAnsi="仿宋" w:cs="仿宋" w:hint="eastAsia"/>
          <w:sz w:val="24"/>
          <w:szCs w:val="24"/>
        </w:rPr>
        <w:t>米至看房现场。</w:t>
      </w:r>
    </w:p>
    <w:p w:rsidR="004F2C43" w:rsidRDefault="005621B5">
      <w:pPr>
        <w:numPr>
          <w:ilvl w:val="0"/>
          <w:numId w:val="1"/>
        </w:numPr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您的位置——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曦城商业中心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605</w:t>
      </w:r>
      <w:r>
        <w:rPr>
          <w:rFonts w:ascii="仿宋" w:eastAsia="仿宋" w:hAnsi="仿宋" w:cs="仿宋" w:hint="eastAsia"/>
          <w:sz w:val="24"/>
          <w:szCs w:val="24"/>
        </w:rPr>
        <w:t>路、</w:t>
      </w:r>
      <w:r>
        <w:rPr>
          <w:rFonts w:ascii="仿宋" w:eastAsia="仿宋" w:hAnsi="仿宋" w:cs="仿宋" w:hint="eastAsia"/>
          <w:sz w:val="24"/>
          <w:szCs w:val="24"/>
        </w:rPr>
        <w:t>610</w:t>
      </w:r>
      <w:r>
        <w:rPr>
          <w:rFonts w:ascii="仿宋" w:eastAsia="仿宋" w:hAnsi="仿宋" w:cs="仿宋" w:hint="eastAsia"/>
          <w:sz w:val="24"/>
          <w:szCs w:val="24"/>
        </w:rPr>
        <w:t>路、</w:t>
      </w:r>
      <w:r>
        <w:rPr>
          <w:rFonts w:ascii="仿宋" w:eastAsia="仿宋" w:hAnsi="仿宋" w:cs="仿宋" w:hint="eastAsia"/>
          <w:sz w:val="24"/>
          <w:szCs w:val="24"/>
        </w:rPr>
        <w:t>B29</w:t>
      </w:r>
      <w:r>
        <w:rPr>
          <w:rFonts w:ascii="仿宋" w:eastAsia="仿宋" w:hAnsi="仿宋" w:cs="仿宋" w:hint="eastAsia"/>
          <w:sz w:val="24"/>
          <w:szCs w:val="24"/>
        </w:rPr>
        <w:t>路）下车，步行约</w:t>
      </w:r>
      <w:r>
        <w:rPr>
          <w:rFonts w:ascii="仿宋" w:eastAsia="仿宋" w:hAnsi="仿宋" w:cs="仿宋" w:hint="eastAsia"/>
          <w:sz w:val="24"/>
          <w:szCs w:val="24"/>
        </w:rPr>
        <w:t>300</w:t>
      </w:r>
      <w:r>
        <w:rPr>
          <w:rFonts w:ascii="仿宋" w:eastAsia="仿宋" w:hAnsi="仿宋" w:cs="仿宋" w:hint="eastAsia"/>
          <w:sz w:val="24"/>
          <w:szCs w:val="24"/>
        </w:rPr>
        <w:t>米至看房现场。</w:t>
      </w:r>
    </w:p>
    <w:p w:rsidR="004F2C43" w:rsidRDefault="005621B5">
      <w:pPr>
        <w:numPr>
          <w:ilvl w:val="0"/>
          <w:numId w:val="1"/>
        </w:numPr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您的位置——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山语华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庭（</w:t>
      </w:r>
      <w:r>
        <w:rPr>
          <w:rFonts w:ascii="仿宋" w:eastAsia="仿宋" w:hAnsi="仿宋" w:cs="仿宋" w:hint="eastAsia"/>
          <w:sz w:val="24"/>
          <w:szCs w:val="24"/>
        </w:rPr>
        <w:t>B829</w:t>
      </w:r>
      <w:r>
        <w:rPr>
          <w:rFonts w:ascii="仿宋" w:eastAsia="仿宋" w:hAnsi="仿宋" w:cs="仿宋" w:hint="eastAsia"/>
          <w:sz w:val="24"/>
          <w:szCs w:val="24"/>
        </w:rPr>
        <w:t>路）下车，步行约</w:t>
      </w:r>
      <w:r>
        <w:rPr>
          <w:rFonts w:ascii="仿宋" w:eastAsia="仿宋" w:hAnsi="仿宋" w:cs="仿宋" w:hint="eastAsia"/>
          <w:sz w:val="24"/>
          <w:szCs w:val="24"/>
        </w:rPr>
        <w:t>880</w:t>
      </w:r>
      <w:r>
        <w:rPr>
          <w:rFonts w:ascii="仿宋" w:eastAsia="仿宋" w:hAnsi="仿宋" w:cs="仿宋" w:hint="eastAsia"/>
          <w:sz w:val="24"/>
          <w:szCs w:val="24"/>
        </w:rPr>
        <w:t>米至看房现场。</w:t>
      </w:r>
    </w:p>
    <w:p w:rsidR="004F2C43" w:rsidRDefault="005621B5">
      <w:pPr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58435" cy="3286760"/>
            <wp:effectExtent l="0" t="0" r="18415" b="889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43" w:rsidRDefault="005621B5">
      <w:pPr>
        <w:spacing w:line="276" w:lineRule="auto"/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（</w:t>
      </w:r>
      <w:r>
        <w:rPr>
          <w:rFonts w:ascii="仿宋" w:eastAsia="仿宋" w:hAnsi="仿宋" w:cs="仿宋" w:hint="eastAsia"/>
          <w:b/>
          <w:sz w:val="24"/>
          <w:szCs w:val="24"/>
        </w:rPr>
        <w:t>三</w:t>
      </w:r>
      <w:r>
        <w:rPr>
          <w:rFonts w:ascii="仿宋" w:eastAsia="仿宋" w:hAnsi="仿宋" w:cs="仿宋" w:hint="eastAsia"/>
          <w:b/>
          <w:sz w:val="24"/>
          <w:szCs w:val="24"/>
        </w:rPr>
        <w:t>）自驾车路线（注：现场不提供停车位，建议</w:t>
      </w:r>
      <w:r>
        <w:rPr>
          <w:rFonts w:ascii="仿宋" w:eastAsia="仿宋" w:hAnsi="仿宋" w:cs="仿宋" w:hint="eastAsia"/>
          <w:b/>
          <w:sz w:val="24"/>
          <w:szCs w:val="24"/>
        </w:rPr>
        <w:t>乘坐</w:t>
      </w:r>
      <w:r>
        <w:rPr>
          <w:rFonts w:ascii="仿宋" w:eastAsia="仿宋" w:hAnsi="仿宋" w:cs="仿宋" w:hint="eastAsia"/>
          <w:b/>
          <w:sz w:val="24"/>
          <w:szCs w:val="24"/>
        </w:rPr>
        <w:t>地铁或公交出行）</w:t>
      </w:r>
    </w:p>
    <w:p w:rsidR="004F2C43" w:rsidRDefault="005621B5">
      <w:pPr>
        <w:numPr>
          <w:ilvl w:val="0"/>
          <w:numId w:val="2"/>
        </w:numPr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从</w:t>
      </w:r>
      <w:r>
        <w:rPr>
          <w:rFonts w:ascii="仿宋" w:eastAsia="仿宋" w:hAnsi="仿宋" w:cs="仿宋" w:hint="eastAsia"/>
          <w:sz w:val="24"/>
          <w:szCs w:val="24"/>
        </w:rPr>
        <w:t>福田出发：滨河大道—京港澳高速—宝安立交—公园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路—尖岗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山大道—到达看房现场</w:t>
      </w:r>
    </w:p>
    <w:p w:rsidR="004F2C43" w:rsidRDefault="005621B5">
      <w:pPr>
        <w:numPr>
          <w:ilvl w:val="0"/>
          <w:numId w:val="2"/>
        </w:numPr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从</w:t>
      </w:r>
      <w:r>
        <w:rPr>
          <w:rFonts w:ascii="仿宋" w:eastAsia="仿宋" w:hAnsi="仿宋" w:cs="仿宋" w:hint="eastAsia"/>
          <w:sz w:val="24"/>
          <w:szCs w:val="24"/>
        </w:rPr>
        <w:t>罗湖出发：沿河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南路—船步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路—滨河大道—京港澳高速—宝安立交—公园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路—尖岗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山大道—到达看房现场</w:t>
      </w:r>
    </w:p>
    <w:p w:rsidR="004F2C43" w:rsidRDefault="005621B5">
      <w:pPr>
        <w:numPr>
          <w:ilvl w:val="0"/>
          <w:numId w:val="2"/>
        </w:numPr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从</w:t>
      </w:r>
      <w:r>
        <w:rPr>
          <w:rFonts w:ascii="仿宋" w:eastAsia="仿宋" w:hAnsi="仿宋" w:cs="仿宋" w:hint="eastAsia"/>
          <w:sz w:val="24"/>
          <w:szCs w:val="24"/>
        </w:rPr>
        <w:t>南山出发：桃园路—南海大道—南头立交—京港澳高速—宝安立交—公园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路—尖岗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山大道—到达看房现场</w:t>
      </w:r>
    </w:p>
    <w:p w:rsidR="004F2C43" w:rsidRDefault="005621B5">
      <w:pPr>
        <w:numPr>
          <w:ilvl w:val="0"/>
          <w:numId w:val="2"/>
        </w:numPr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从</w:t>
      </w:r>
      <w:r>
        <w:rPr>
          <w:rFonts w:ascii="仿宋" w:eastAsia="仿宋" w:hAnsi="仿宋" w:cs="仿宋" w:hint="eastAsia"/>
          <w:sz w:val="24"/>
          <w:szCs w:val="24"/>
        </w:rPr>
        <w:t>宝安出发：创业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一路—创业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二路—公园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路—尖岗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山大道—到达看房现场</w:t>
      </w:r>
    </w:p>
    <w:p w:rsidR="004F2C43" w:rsidRDefault="005621B5">
      <w:pPr>
        <w:numPr>
          <w:ilvl w:val="0"/>
          <w:numId w:val="2"/>
        </w:numPr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从</w:t>
      </w:r>
      <w:r>
        <w:rPr>
          <w:rFonts w:ascii="仿宋" w:eastAsia="仿宋" w:hAnsi="仿宋" w:cs="仿宋" w:hint="eastAsia"/>
          <w:sz w:val="24"/>
          <w:szCs w:val="24"/>
        </w:rPr>
        <w:t>龙岗出发：龙岗大道—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水荷立交—沈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海高速—南光高速—宝石路辅路—上川路—广泰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路—尖岗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山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大道—尖岗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山大道—到达看房现场</w:t>
      </w:r>
    </w:p>
    <w:p w:rsidR="004F2C43" w:rsidRDefault="005621B5">
      <w:pPr>
        <w:numPr>
          <w:ilvl w:val="0"/>
          <w:numId w:val="2"/>
        </w:numPr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从</w:t>
      </w:r>
      <w:r>
        <w:rPr>
          <w:rFonts w:ascii="仿宋" w:eastAsia="仿宋" w:hAnsi="仿宋" w:cs="仿宋" w:hint="eastAsia"/>
          <w:sz w:val="24"/>
          <w:szCs w:val="24"/>
        </w:rPr>
        <w:t>盐田出发：深盐路—罗沙路—沿河北路—沿河南路—春风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路—船</w:t>
      </w:r>
      <w:r>
        <w:rPr>
          <w:rFonts w:ascii="仿宋" w:eastAsia="仿宋" w:hAnsi="仿宋" w:cs="仿宋" w:hint="eastAsia"/>
          <w:sz w:val="24"/>
          <w:szCs w:val="24"/>
        </w:rPr>
        <w:t>步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路—滨河大道—京港澳高速—宝安立交—公园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路—尖岗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山大道—到达看房现场</w:t>
      </w:r>
    </w:p>
    <w:p w:rsidR="004F2C43" w:rsidRDefault="005621B5">
      <w:pPr>
        <w:numPr>
          <w:ilvl w:val="0"/>
          <w:numId w:val="2"/>
        </w:numPr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从</w:t>
      </w:r>
      <w:r>
        <w:rPr>
          <w:rFonts w:ascii="仿宋" w:eastAsia="仿宋" w:hAnsi="仿宋" w:cs="仿宋" w:hint="eastAsia"/>
          <w:sz w:val="24"/>
          <w:szCs w:val="24"/>
        </w:rPr>
        <w:t>光明出发：光明大道—南光高速—宝石路辅路—上川路—广泰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路—尖岗大道—尖岗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山大道—到达看房现场</w:t>
      </w:r>
    </w:p>
    <w:p w:rsidR="004F2C43" w:rsidRDefault="005621B5">
      <w:pPr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二、交通区位图</w:t>
      </w:r>
    </w:p>
    <w:p w:rsidR="004F2C43" w:rsidRDefault="005621B5">
      <w:pPr>
        <w:jc w:val="center"/>
        <w:rPr>
          <w:rFonts w:ascii="微软雅黑" w:eastAsia="微软雅黑" w:hAnsi="微软雅黑" w:cs="微软雅黑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0340" cy="2961640"/>
            <wp:effectExtent l="0" t="0" r="16510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43" w:rsidRDefault="005621B5">
      <w:pPr>
        <w:rPr>
          <w:rFonts w:ascii="仿宋" w:eastAsia="仿宋" w:hAnsi="仿宋" w:cs="仿宋"/>
          <w:b/>
          <w:sz w:val="15"/>
          <w:szCs w:val="24"/>
        </w:rPr>
      </w:pPr>
      <w:r>
        <w:rPr>
          <w:rFonts w:ascii="仿宋" w:eastAsia="仿宋" w:hAnsi="仿宋" w:cs="仿宋" w:hint="eastAsia"/>
          <w:b/>
          <w:sz w:val="15"/>
          <w:szCs w:val="24"/>
        </w:rPr>
        <w:t>（本区位图所标示的交通线路、教育设施、市政公建、生态景观等旨在提供参考，不排除因政府规划、政府规定及开发商未能控制的原因发生变化，不代表开发商对此</w:t>
      </w:r>
      <w:proofErr w:type="gramStart"/>
      <w:r>
        <w:rPr>
          <w:rFonts w:ascii="仿宋" w:eastAsia="仿宋" w:hAnsi="仿宋" w:cs="仿宋" w:hint="eastAsia"/>
          <w:b/>
          <w:sz w:val="15"/>
          <w:szCs w:val="24"/>
        </w:rPr>
        <w:t>作出</w:t>
      </w:r>
      <w:proofErr w:type="gramEnd"/>
      <w:r>
        <w:rPr>
          <w:rFonts w:ascii="仿宋" w:eastAsia="仿宋" w:hAnsi="仿宋" w:cs="仿宋" w:hint="eastAsia"/>
          <w:b/>
          <w:sz w:val="15"/>
          <w:szCs w:val="24"/>
        </w:rPr>
        <w:t>要约或承诺。区域图制作时间</w:t>
      </w:r>
      <w:r>
        <w:rPr>
          <w:rFonts w:ascii="仿宋" w:eastAsia="仿宋" w:hAnsi="仿宋" w:cs="仿宋" w:hint="eastAsia"/>
          <w:b/>
          <w:sz w:val="15"/>
          <w:szCs w:val="24"/>
        </w:rPr>
        <w:t>为</w:t>
      </w:r>
      <w:r>
        <w:rPr>
          <w:rFonts w:ascii="仿宋" w:eastAsia="仿宋" w:hAnsi="仿宋" w:cs="仿宋" w:hint="eastAsia"/>
          <w:b/>
          <w:sz w:val="15"/>
          <w:szCs w:val="24"/>
        </w:rPr>
        <w:t>2026</w:t>
      </w:r>
      <w:r>
        <w:rPr>
          <w:rFonts w:ascii="仿宋" w:eastAsia="仿宋" w:hAnsi="仿宋" w:cs="仿宋" w:hint="eastAsia"/>
          <w:b/>
          <w:sz w:val="15"/>
          <w:szCs w:val="24"/>
        </w:rPr>
        <w:t>年</w:t>
      </w:r>
      <w:r>
        <w:rPr>
          <w:rFonts w:ascii="仿宋" w:eastAsia="仿宋" w:hAnsi="仿宋" w:cs="仿宋" w:hint="eastAsia"/>
          <w:b/>
          <w:sz w:val="15"/>
          <w:szCs w:val="24"/>
        </w:rPr>
        <w:t>5</w:t>
      </w:r>
      <w:r>
        <w:rPr>
          <w:rFonts w:ascii="仿宋" w:eastAsia="仿宋" w:hAnsi="仿宋" w:cs="仿宋" w:hint="eastAsia"/>
          <w:b/>
          <w:sz w:val="15"/>
          <w:szCs w:val="24"/>
        </w:rPr>
        <w:t>月。）</w:t>
      </w:r>
    </w:p>
    <w:p w:rsidR="004F2C43" w:rsidRDefault="005621B5">
      <w:pPr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三、注意事项</w:t>
      </w:r>
    </w:p>
    <w:p w:rsidR="004F2C43" w:rsidRDefault="005621B5">
      <w:p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  <w:lang w:eastAsia="zh-Hans"/>
        </w:rPr>
        <w:t>一</w:t>
      </w:r>
      <w:r>
        <w:rPr>
          <w:rFonts w:ascii="仿宋" w:eastAsia="仿宋" w:hAnsi="仿宋" w:cs="仿宋" w:hint="eastAsia"/>
          <w:sz w:val="24"/>
          <w:szCs w:val="24"/>
        </w:rPr>
        <w:t>）考虑到看房现场接待能力有限，为了营造顺畅、良好的看房环境，请每个看房家庭最多安排两人现场看房。</w:t>
      </w:r>
    </w:p>
    <w:p w:rsidR="004F2C43" w:rsidRDefault="005621B5">
      <w:p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  <w:lang w:eastAsia="zh-Hans"/>
        </w:rPr>
        <w:t>二</w:t>
      </w:r>
      <w:r>
        <w:rPr>
          <w:rFonts w:ascii="仿宋" w:eastAsia="仿宋" w:hAnsi="仿宋" w:cs="仿宋" w:hint="eastAsia"/>
          <w:sz w:val="24"/>
          <w:szCs w:val="24"/>
        </w:rPr>
        <w:t>）为了保证看房家庭人身安全，请遵循现场工作人员统一安排，不要在看房现场随意走动，以免发生意外。</w:t>
      </w:r>
    </w:p>
    <w:p w:rsidR="004F2C43" w:rsidRDefault="005621B5">
      <w:p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  <w:lang w:eastAsia="zh-Hans"/>
        </w:rPr>
        <w:t>三</w:t>
      </w:r>
      <w:r>
        <w:rPr>
          <w:rFonts w:ascii="仿宋" w:eastAsia="仿宋" w:hAnsi="仿宋" w:cs="仿宋" w:hint="eastAsia"/>
          <w:sz w:val="24"/>
          <w:szCs w:val="24"/>
        </w:rPr>
        <w:t>）看房现场无停车位提供</w:t>
      </w:r>
      <w:r>
        <w:rPr>
          <w:rFonts w:ascii="仿宋" w:eastAsia="仿宋" w:hAnsi="仿宋" w:cs="仿宋"/>
          <w:sz w:val="24"/>
          <w:szCs w:val="24"/>
        </w:rPr>
        <w:t>，</w:t>
      </w:r>
      <w:r>
        <w:rPr>
          <w:rFonts w:ascii="仿宋" w:eastAsia="仿宋" w:hAnsi="仿宋" w:cs="仿宋" w:hint="eastAsia"/>
          <w:sz w:val="24"/>
          <w:szCs w:val="24"/>
        </w:rPr>
        <w:t>请看房家庭尽量公交出行</w:t>
      </w:r>
      <w:r>
        <w:rPr>
          <w:rFonts w:ascii="仿宋" w:eastAsia="仿宋" w:hAnsi="仿宋" w:cs="仿宋"/>
          <w:sz w:val="24"/>
          <w:szCs w:val="24"/>
        </w:rPr>
        <w:t>。</w:t>
      </w:r>
    </w:p>
    <w:p w:rsidR="004F2C43" w:rsidRDefault="005621B5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  <w:lang w:eastAsia="zh-Hans"/>
        </w:rPr>
        <w:t>四</w:t>
      </w:r>
      <w:r>
        <w:rPr>
          <w:rFonts w:ascii="仿宋" w:eastAsia="仿宋" w:hAnsi="仿宋" w:cs="仿宋" w:hint="eastAsia"/>
          <w:sz w:val="24"/>
          <w:szCs w:val="24"/>
        </w:rPr>
        <w:t>）上述交通指引均来自</w:t>
      </w:r>
      <w:r>
        <w:rPr>
          <w:rFonts w:ascii="仿宋" w:eastAsia="仿宋" w:hAnsi="仿宋" w:cs="仿宋" w:hint="eastAsia"/>
          <w:sz w:val="24"/>
          <w:szCs w:val="24"/>
        </w:rPr>
        <w:t>百度</w:t>
      </w:r>
      <w:r>
        <w:rPr>
          <w:rFonts w:ascii="仿宋" w:eastAsia="仿宋" w:hAnsi="仿宋" w:cs="仿宋" w:hint="eastAsia"/>
          <w:sz w:val="24"/>
          <w:szCs w:val="24"/>
        </w:rPr>
        <w:t>地图查询结果，仅供参考，请结合自身情况合理安排出行路线。</w:t>
      </w:r>
    </w:p>
    <w:p w:rsidR="004F2C43" w:rsidRDefault="005621B5">
      <w:p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如有任何疑问，欢迎来电咨询：</w:t>
      </w:r>
      <w:r>
        <w:rPr>
          <w:rFonts w:ascii="仿宋" w:eastAsia="仿宋" w:hAnsi="仿宋" w:cs="仿宋" w:hint="eastAsia"/>
          <w:sz w:val="24"/>
          <w:szCs w:val="24"/>
        </w:rPr>
        <w:t>0755-86266999</w:t>
      </w:r>
    </w:p>
    <w:p w:rsidR="004F2C43" w:rsidRDefault="005621B5">
      <w:pPr>
        <w:jc w:val="righ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:rsidR="004F2C43" w:rsidRDefault="004F2C43">
      <w:pPr>
        <w:jc w:val="right"/>
        <w:rPr>
          <w:rFonts w:ascii="仿宋" w:eastAsia="仿宋" w:hAnsi="仿宋" w:cs="仿宋"/>
          <w:sz w:val="24"/>
          <w:szCs w:val="24"/>
        </w:rPr>
      </w:pPr>
    </w:p>
    <w:p w:rsidR="004F2C43" w:rsidRDefault="005621B5">
      <w:pPr>
        <w:jc w:val="right"/>
        <w:rPr>
          <w:rFonts w:ascii="仿宋" w:eastAsia="仿宋" w:hAnsi="仿宋" w:cs="仿宋"/>
          <w:sz w:val="24"/>
          <w:szCs w:val="24"/>
          <w:lang w:eastAsia="zh-Hans"/>
        </w:rPr>
      </w:pPr>
      <w:r>
        <w:rPr>
          <w:rFonts w:ascii="仿宋" w:eastAsia="仿宋" w:hAnsi="仿宋" w:cs="仿宋" w:hint="eastAsia"/>
          <w:sz w:val="24"/>
          <w:szCs w:val="24"/>
        </w:rPr>
        <w:t>深圳市</w:t>
      </w:r>
      <w:r>
        <w:rPr>
          <w:rFonts w:ascii="仿宋" w:eastAsia="仿宋" w:hAnsi="仿宋" w:cs="仿宋" w:hint="eastAsia"/>
          <w:sz w:val="24"/>
          <w:szCs w:val="24"/>
          <w:lang w:eastAsia="zh-Hans"/>
        </w:rPr>
        <w:t>安居集团有限公司</w:t>
      </w:r>
    </w:p>
    <w:p w:rsidR="004F2C43" w:rsidRDefault="005621B5">
      <w:pPr>
        <w:jc w:val="right"/>
        <w:rPr>
          <w:rFonts w:ascii="仿宋" w:eastAsia="仿宋" w:hAnsi="仿宋" w:cs="仿宋"/>
          <w:sz w:val="24"/>
          <w:szCs w:val="24"/>
          <w:highlight w:val="yellow"/>
        </w:rPr>
      </w:pPr>
      <w:r>
        <w:rPr>
          <w:rFonts w:ascii="仿宋" w:eastAsia="仿宋" w:hAnsi="仿宋" w:cs="仿宋" w:hint="eastAsia"/>
          <w:sz w:val="24"/>
          <w:szCs w:val="24"/>
          <w:highlight w:val="yellow"/>
        </w:rPr>
        <w:t>202</w:t>
      </w:r>
      <w:r>
        <w:rPr>
          <w:rFonts w:ascii="仿宋" w:eastAsia="仿宋" w:hAnsi="仿宋" w:cs="仿宋" w:hint="eastAsia"/>
          <w:sz w:val="24"/>
          <w:szCs w:val="24"/>
          <w:highlight w:val="yellow"/>
        </w:rPr>
        <w:t>6</w:t>
      </w:r>
      <w:r>
        <w:rPr>
          <w:rFonts w:ascii="仿宋" w:eastAsia="仿宋" w:hAnsi="仿宋" w:cs="仿宋" w:hint="eastAsia"/>
          <w:sz w:val="24"/>
          <w:szCs w:val="24"/>
          <w:highlight w:val="yellow"/>
        </w:rPr>
        <w:t>年</w:t>
      </w:r>
      <w:r>
        <w:rPr>
          <w:rFonts w:ascii="仿宋" w:eastAsia="仿宋" w:hAnsi="仿宋" w:cs="仿宋" w:hint="eastAsia"/>
          <w:sz w:val="24"/>
          <w:szCs w:val="24"/>
          <w:highlight w:val="yellow"/>
        </w:rPr>
        <w:t>6</w:t>
      </w:r>
      <w:r>
        <w:rPr>
          <w:rFonts w:ascii="仿宋" w:eastAsia="仿宋" w:hAnsi="仿宋" w:cs="仿宋" w:hint="eastAsia"/>
          <w:sz w:val="24"/>
          <w:szCs w:val="24"/>
          <w:highlight w:val="yellow"/>
        </w:rPr>
        <w:t>月</w:t>
      </w:r>
      <w:r>
        <w:rPr>
          <w:rFonts w:ascii="仿宋" w:eastAsia="仿宋" w:hAnsi="仿宋" w:cs="仿宋" w:hint="eastAsia"/>
          <w:sz w:val="24"/>
          <w:szCs w:val="24"/>
          <w:highlight w:val="yellow"/>
        </w:rPr>
        <w:t>1</w:t>
      </w:r>
      <w:r w:rsidR="00DD57FA">
        <w:rPr>
          <w:rFonts w:ascii="仿宋" w:eastAsia="仿宋" w:hAnsi="仿宋" w:cs="仿宋" w:hint="eastAsia"/>
          <w:sz w:val="24"/>
          <w:szCs w:val="24"/>
          <w:highlight w:val="yellow"/>
        </w:rPr>
        <w:t>2</w:t>
      </w:r>
      <w:bookmarkStart w:id="0" w:name="_GoBack"/>
      <w:bookmarkEnd w:id="0"/>
      <w:r>
        <w:rPr>
          <w:rFonts w:ascii="仿宋" w:eastAsia="仿宋" w:hAnsi="仿宋" w:cs="仿宋" w:hint="eastAsia"/>
          <w:sz w:val="24"/>
          <w:szCs w:val="24"/>
          <w:highlight w:val="yellow"/>
        </w:rPr>
        <w:t>日</w:t>
      </w:r>
    </w:p>
    <w:p w:rsidR="004F2C43" w:rsidRDefault="004F2C43">
      <w:pPr>
        <w:jc w:val="center"/>
        <w:rPr>
          <w:rFonts w:ascii="仿宋" w:eastAsia="仿宋" w:hAnsi="仿宋"/>
          <w:sz w:val="24"/>
          <w:szCs w:val="24"/>
        </w:rPr>
      </w:pPr>
    </w:p>
    <w:sectPr w:rsidR="004F2C43">
      <w:foot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1B5" w:rsidRDefault="005621B5">
      <w:r>
        <w:separator/>
      </w:r>
    </w:p>
  </w:endnote>
  <w:endnote w:type="continuationSeparator" w:id="0">
    <w:p w:rsidR="005621B5" w:rsidRDefault="00562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"/>
      <w:showingPlcHdr/>
    </w:sdtPr>
    <w:sdtEndPr/>
    <w:sdtContent>
      <w:p w:rsidR="004F2C43" w:rsidRDefault="005621B5">
        <w:pPr>
          <w:pStyle w:val="a6"/>
          <w:jc w:val="center"/>
        </w:pPr>
      </w:p>
    </w:sdtContent>
  </w:sdt>
  <w:p w:rsidR="004F2C43" w:rsidRDefault="004F2C4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1B5" w:rsidRDefault="005621B5">
      <w:r>
        <w:separator/>
      </w:r>
    </w:p>
  </w:footnote>
  <w:footnote w:type="continuationSeparator" w:id="0">
    <w:p w:rsidR="005621B5" w:rsidRDefault="005621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E02CC4"/>
    <w:multiLevelType w:val="singleLevel"/>
    <w:tmpl w:val="80E02CC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710AFBB0"/>
    <w:multiLevelType w:val="singleLevel"/>
    <w:tmpl w:val="710AFBB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0ZDdlMWFjZTgxMzVkMmE4MzU1Njg2NGViNjgxNzUifQ=="/>
  </w:docVars>
  <w:rsids>
    <w:rsidRoot w:val="006D1300"/>
    <w:rsid w:val="D3FDA630"/>
    <w:rsid w:val="DFFF11D5"/>
    <w:rsid w:val="EF6DBD01"/>
    <w:rsid w:val="FF975FF4"/>
    <w:rsid w:val="000016F5"/>
    <w:rsid w:val="000018EF"/>
    <w:rsid w:val="00001E0F"/>
    <w:rsid w:val="00004CCC"/>
    <w:rsid w:val="00007575"/>
    <w:rsid w:val="0001296B"/>
    <w:rsid w:val="00025654"/>
    <w:rsid w:val="00025E3C"/>
    <w:rsid w:val="000303A6"/>
    <w:rsid w:val="000620CB"/>
    <w:rsid w:val="00076994"/>
    <w:rsid w:val="00077A0C"/>
    <w:rsid w:val="00083B08"/>
    <w:rsid w:val="00084B54"/>
    <w:rsid w:val="00087764"/>
    <w:rsid w:val="0009297B"/>
    <w:rsid w:val="0009381A"/>
    <w:rsid w:val="000A29C0"/>
    <w:rsid w:val="000A7C2D"/>
    <w:rsid w:val="000B273F"/>
    <w:rsid w:val="000B2B57"/>
    <w:rsid w:val="000B5E63"/>
    <w:rsid w:val="000C61AB"/>
    <w:rsid w:val="000D59CB"/>
    <w:rsid w:val="000E3B8A"/>
    <w:rsid w:val="000E6400"/>
    <w:rsid w:val="000F0661"/>
    <w:rsid w:val="000F500D"/>
    <w:rsid w:val="000F5902"/>
    <w:rsid w:val="000F6155"/>
    <w:rsid w:val="00101F46"/>
    <w:rsid w:val="00107741"/>
    <w:rsid w:val="00132147"/>
    <w:rsid w:val="00142155"/>
    <w:rsid w:val="00151D38"/>
    <w:rsid w:val="0015582F"/>
    <w:rsid w:val="00162463"/>
    <w:rsid w:val="0016363E"/>
    <w:rsid w:val="001653B2"/>
    <w:rsid w:val="00182521"/>
    <w:rsid w:val="00191BE3"/>
    <w:rsid w:val="001A1068"/>
    <w:rsid w:val="001B0F2D"/>
    <w:rsid w:val="001B6673"/>
    <w:rsid w:val="001C35A8"/>
    <w:rsid w:val="001C7466"/>
    <w:rsid w:val="001D436E"/>
    <w:rsid w:val="001E6644"/>
    <w:rsid w:val="001E7A30"/>
    <w:rsid w:val="001F1643"/>
    <w:rsid w:val="001F2E5D"/>
    <w:rsid w:val="002035B8"/>
    <w:rsid w:val="00204310"/>
    <w:rsid w:val="0021750D"/>
    <w:rsid w:val="0022660E"/>
    <w:rsid w:val="00230FEB"/>
    <w:rsid w:val="002432D8"/>
    <w:rsid w:val="002434A5"/>
    <w:rsid w:val="00244ED0"/>
    <w:rsid w:val="00246648"/>
    <w:rsid w:val="00256367"/>
    <w:rsid w:val="002577D3"/>
    <w:rsid w:val="0026121C"/>
    <w:rsid w:val="00263C78"/>
    <w:rsid w:val="0026776B"/>
    <w:rsid w:val="002861DF"/>
    <w:rsid w:val="00290885"/>
    <w:rsid w:val="00292F03"/>
    <w:rsid w:val="002944D7"/>
    <w:rsid w:val="002C08FB"/>
    <w:rsid w:val="002C1018"/>
    <w:rsid w:val="002C2D84"/>
    <w:rsid w:val="002E445A"/>
    <w:rsid w:val="002E672F"/>
    <w:rsid w:val="00307151"/>
    <w:rsid w:val="0031054F"/>
    <w:rsid w:val="00325107"/>
    <w:rsid w:val="00336763"/>
    <w:rsid w:val="00337DA3"/>
    <w:rsid w:val="00340218"/>
    <w:rsid w:val="0034054B"/>
    <w:rsid w:val="00345425"/>
    <w:rsid w:val="003468B5"/>
    <w:rsid w:val="00347DCB"/>
    <w:rsid w:val="00366DE3"/>
    <w:rsid w:val="00387F3D"/>
    <w:rsid w:val="003A1F39"/>
    <w:rsid w:val="003A21E1"/>
    <w:rsid w:val="003B2FFF"/>
    <w:rsid w:val="003C04F4"/>
    <w:rsid w:val="003C733E"/>
    <w:rsid w:val="003D075F"/>
    <w:rsid w:val="003E191B"/>
    <w:rsid w:val="003E572D"/>
    <w:rsid w:val="003F07C2"/>
    <w:rsid w:val="003F32F5"/>
    <w:rsid w:val="00400165"/>
    <w:rsid w:val="004052FB"/>
    <w:rsid w:val="00405876"/>
    <w:rsid w:val="00411A6E"/>
    <w:rsid w:val="00417A0A"/>
    <w:rsid w:val="00420698"/>
    <w:rsid w:val="004271E8"/>
    <w:rsid w:val="004342B0"/>
    <w:rsid w:val="00435DA3"/>
    <w:rsid w:val="00443844"/>
    <w:rsid w:val="004472A5"/>
    <w:rsid w:val="004631A1"/>
    <w:rsid w:val="00463894"/>
    <w:rsid w:val="00466A7E"/>
    <w:rsid w:val="00481A4A"/>
    <w:rsid w:val="004B26B5"/>
    <w:rsid w:val="004C424E"/>
    <w:rsid w:val="004C60D8"/>
    <w:rsid w:val="004D6B23"/>
    <w:rsid w:val="004F2C43"/>
    <w:rsid w:val="00502875"/>
    <w:rsid w:val="0050694C"/>
    <w:rsid w:val="00514678"/>
    <w:rsid w:val="00515B90"/>
    <w:rsid w:val="00524AF3"/>
    <w:rsid w:val="00541C29"/>
    <w:rsid w:val="00543A46"/>
    <w:rsid w:val="00551097"/>
    <w:rsid w:val="00552174"/>
    <w:rsid w:val="005545EB"/>
    <w:rsid w:val="005621B5"/>
    <w:rsid w:val="00573976"/>
    <w:rsid w:val="0058581E"/>
    <w:rsid w:val="005C5DA7"/>
    <w:rsid w:val="005C7124"/>
    <w:rsid w:val="005D3040"/>
    <w:rsid w:val="005D5E2A"/>
    <w:rsid w:val="005E09A4"/>
    <w:rsid w:val="005E30E9"/>
    <w:rsid w:val="005E5B34"/>
    <w:rsid w:val="005F27CB"/>
    <w:rsid w:val="005F3CA6"/>
    <w:rsid w:val="00626B5D"/>
    <w:rsid w:val="00637E45"/>
    <w:rsid w:val="00642D39"/>
    <w:rsid w:val="0065041F"/>
    <w:rsid w:val="0066505E"/>
    <w:rsid w:val="00666FAE"/>
    <w:rsid w:val="00667CF9"/>
    <w:rsid w:val="00672872"/>
    <w:rsid w:val="00674BF4"/>
    <w:rsid w:val="006922B3"/>
    <w:rsid w:val="00695ADA"/>
    <w:rsid w:val="00696A3C"/>
    <w:rsid w:val="006B024A"/>
    <w:rsid w:val="006B18F9"/>
    <w:rsid w:val="006B4480"/>
    <w:rsid w:val="006B62AA"/>
    <w:rsid w:val="006C3283"/>
    <w:rsid w:val="006C570B"/>
    <w:rsid w:val="006C69A0"/>
    <w:rsid w:val="006D0F4E"/>
    <w:rsid w:val="006D1116"/>
    <w:rsid w:val="006D1300"/>
    <w:rsid w:val="006E346C"/>
    <w:rsid w:val="006E7E82"/>
    <w:rsid w:val="00701225"/>
    <w:rsid w:val="00711782"/>
    <w:rsid w:val="00723098"/>
    <w:rsid w:val="00725BB0"/>
    <w:rsid w:val="007270EC"/>
    <w:rsid w:val="00735470"/>
    <w:rsid w:val="007365DA"/>
    <w:rsid w:val="00753DA1"/>
    <w:rsid w:val="007552D4"/>
    <w:rsid w:val="00756D37"/>
    <w:rsid w:val="00770208"/>
    <w:rsid w:val="0077196A"/>
    <w:rsid w:val="00772285"/>
    <w:rsid w:val="00772E58"/>
    <w:rsid w:val="00774A55"/>
    <w:rsid w:val="00794019"/>
    <w:rsid w:val="00796F7E"/>
    <w:rsid w:val="007A20D1"/>
    <w:rsid w:val="007A449B"/>
    <w:rsid w:val="007A65C5"/>
    <w:rsid w:val="007B7717"/>
    <w:rsid w:val="007C1219"/>
    <w:rsid w:val="007C1872"/>
    <w:rsid w:val="007D1351"/>
    <w:rsid w:val="007D1B79"/>
    <w:rsid w:val="007D1BAC"/>
    <w:rsid w:val="007D3E94"/>
    <w:rsid w:val="007D5F90"/>
    <w:rsid w:val="007E7DFD"/>
    <w:rsid w:val="007F61B9"/>
    <w:rsid w:val="00805C4D"/>
    <w:rsid w:val="008075EF"/>
    <w:rsid w:val="00810C5B"/>
    <w:rsid w:val="00813C2D"/>
    <w:rsid w:val="008201D4"/>
    <w:rsid w:val="00821BA0"/>
    <w:rsid w:val="00823C82"/>
    <w:rsid w:val="00845FDB"/>
    <w:rsid w:val="00854097"/>
    <w:rsid w:val="008607F3"/>
    <w:rsid w:val="00862D74"/>
    <w:rsid w:val="00864276"/>
    <w:rsid w:val="00865C5F"/>
    <w:rsid w:val="00870F8D"/>
    <w:rsid w:val="0087166B"/>
    <w:rsid w:val="00873F91"/>
    <w:rsid w:val="0087464B"/>
    <w:rsid w:val="0088779F"/>
    <w:rsid w:val="008A0239"/>
    <w:rsid w:val="008A5D97"/>
    <w:rsid w:val="008B4462"/>
    <w:rsid w:val="008C1A80"/>
    <w:rsid w:val="008C2112"/>
    <w:rsid w:val="008C6C66"/>
    <w:rsid w:val="008D4E3B"/>
    <w:rsid w:val="008E2B34"/>
    <w:rsid w:val="008F1F9B"/>
    <w:rsid w:val="00900E30"/>
    <w:rsid w:val="00903131"/>
    <w:rsid w:val="0090613C"/>
    <w:rsid w:val="00911929"/>
    <w:rsid w:val="009130BA"/>
    <w:rsid w:val="00920174"/>
    <w:rsid w:val="009248B7"/>
    <w:rsid w:val="00926838"/>
    <w:rsid w:val="0093196A"/>
    <w:rsid w:val="00932E9A"/>
    <w:rsid w:val="00941F6C"/>
    <w:rsid w:val="009432E7"/>
    <w:rsid w:val="00947935"/>
    <w:rsid w:val="009614D9"/>
    <w:rsid w:val="00966C86"/>
    <w:rsid w:val="00974200"/>
    <w:rsid w:val="00994F89"/>
    <w:rsid w:val="009C34FF"/>
    <w:rsid w:val="009D2B92"/>
    <w:rsid w:val="009D4F7F"/>
    <w:rsid w:val="009D77D6"/>
    <w:rsid w:val="009E66FC"/>
    <w:rsid w:val="009E7976"/>
    <w:rsid w:val="009F5B21"/>
    <w:rsid w:val="00A0199C"/>
    <w:rsid w:val="00A14FDE"/>
    <w:rsid w:val="00A1580C"/>
    <w:rsid w:val="00A17E7B"/>
    <w:rsid w:val="00A202C0"/>
    <w:rsid w:val="00A20BA2"/>
    <w:rsid w:val="00A23E28"/>
    <w:rsid w:val="00A303BB"/>
    <w:rsid w:val="00A34C66"/>
    <w:rsid w:val="00A34D34"/>
    <w:rsid w:val="00A43459"/>
    <w:rsid w:val="00A5143F"/>
    <w:rsid w:val="00A83A6D"/>
    <w:rsid w:val="00A902A9"/>
    <w:rsid w:val="00A96F96"/>
    <w:rsid w:val="00AA039A"/>
    <w:rsid w:val="00AC1EFF"/>
    <w:rsid w:val="00AC4BE4"/>
    <w:rsid w:val="00AC71D5"/>
    <w:rsid w:val="00AD3959"/>
    <w:rsid w:val="00AD50BF"/>
    <w:rsid w:val="00AD50D1"/>
    <w:rsid w:val="00AE5C69"/>
    <w:rsid w:val="00AE7B24"/>
    <w:rsid w:val="00AF176F"/>
    <w:rsid w:val="00AF3E53"/>
    <w:rsid w:val="00AF5EB6"/>
    <w:rsid w:val="00B076D0"/>
    <w:rsid w:val="00B104A9"/>
    <w:rsid w:val="00B20F9C"/>
    <w:rsid w:val="00B23A15"/>
    <w:rsid w:val="00B26A24"/>
    <w:rsid w:val="00B365E5"/>
    <w:rsid w:val="00B4079E"/>
    <w:rsid w:val="00B60250"/>
    <w:rsid w:val="00B70947"/>
    <w:rsid w:val="00B75381"/>
    <w:rsid w:val="00B8286B"/>
    <w:rsid w:val="00B845D3"/>
    <w:rsid w:val="00B86223"/>
    <w:rsid w:val="00B8628C"/>
    <w:rsid w:val="00B924D5"/>
    <w:rsid w:val="00B92B15"/>
    <w:rsid w:val="00BA356C"/>
    <w:rsid w:val="00BB2C27"/>
    <w:rsid w:val="00BB54C4"/>
    <w:rsid w:val="00BC13FE"/>
    <w:rsid w:val="00BD20ED"/>
    <w:rsid w:val="00BD2A6A"/>
    <w:rsid w:val="00BD7C4F"/>
    <w:rsid w:val="00BE4D86"/>
    <w:rsid w:val="00BE542A"/>
    <w:rsid w:val="00BF0AE8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1CAA"/>
    <w:rsid w:val="00C64B6D"/>
    <w:rsid w:val="00C66D1B"/>
    <w:rsid w:val="00C73294"/>
    <w:rsid w:val="00C73CC3"/>
    <w:rsid w:val="00C841F1"/>
    <w:rsid w:val="00C84D8A"/>
    <w:rsid w:val="00CD4124"/>
    <w:rsid w:val="00CD620C"/>
    <w:rsid w:val="00CE0000"/>
    <w:rsid w:val="00CE3D22"/>
    <w:rsid w:val="00CE4106"/>
    <w:rsid w:val="00CE67AE"/>
    <w:rsid w:val="00CE7F02"/>
    <w:rsid w:val="00CF6EAE"/>
    <w:rsid w:val="00CF6EF7"/>
    <w:rsid w:val="00D01AC2"/>
    <w:rsid w:val="00D01B89"/>
    <w:rsid w:val="00D05136"/>
    <w:rsid w:val="00D136A8"/>
    <w:rsid w:val="00D158BC"/>
    <w:rsid w:val="00D324CF"/>
    <w:rsid w:val="00D3634F"/>
    <w:rsid w:val="00D40688"/>
    <w:rsid w:val="00D41510"/>
    <w:rsid w:val="00D44E7D"/>
    <w:rsid w:val="00D50D32"/>
    <w:rsid w:val="00D52624"/>
    <w:rsid w:val="00D562DF"/>
    <w:rsid w:val="00D6179E"/>
    <w:rsid w:val="00D64791"/>
    <w:rsid w:val="00D72084"/>
    <w:rsid w:val="00D743B5"/>
    <w:rsid w:val="00D83824"/>
    <w:rsid w:val="00D9784F"/>
    <w:rsid w:val="00DA0087"/>
    <w:rsid w:val="00DA238C"/>
    <w:rsid w:val="00DA6D7E"/>
    <w:rsid w:val="00DC00A5"/>
    <w:rsid w:val="00DC3631"/>
    <w:rsid w:val="00DC7609"/>
    <w:rsid w:val="00DD4B71"/>
    <w:rsid w:val="00DD5570"/>
    <w:rsid w:val="00DD57FA"/>
    <w:rsid w:val="00DD6D4F"/>
    <w:rsid w:val="00DE460A"/>
    <w:rsid w:val="00DE7A0E"/>
    <w:rsid w:val="00E01279"/>
    <w:rsid w:val="00E026F6"/>
    <w:rsid w:val="00E05634"/>
    <w:rsid w:val="00E12DFA"/>
    <w:rsid w:val="00E17B79"/>
    <w:rsid w:val="00E263C5"/>
    <w:rsid w:val="00E30BEC"/>
    <w:rsid w:val="00E30D69"/>
    <w:rsid w:val="00E33D4A"/>
    <w:rsid w:val="00E3409E"/>
    <w:rsid w:val="00E4131F"/>
    <w:rsid w:val="00E45395"/>
    <w:rsid w:val="00E56BB1"/>
    <w:rsid w:val="00E71145"/>
    <w:rsid w:val="00E71F8A"/>
    <w:rsid w:val="00E72582"/>
    <w:rsid w:val="00E77D6E"/>
    <w:rsid w:val="00E809FF"/>
    <w:rsid w:val="00E93A1A"/>
    <w:rsid w:val="00EA101A"/>
    <w:rsid w:val="00EA6E42"/>
    <w:rsid w:val="00EC50D1"/>
    <w:rsid w:val="00ED4435"/>
    <w:rsid w:val="00ED73D3"/>
    <w:rsid w:val="00ED79A9"/>
    <w:rsid w:val="00EF7338"/>
    <w:rsid w:val="00F01AB7"/>
    <w:rsid w:val="00F20866"/>
    <w:rsid w:val="00F410CB"/>
    <w:rsid w:val="00F5288A"/>
    <w:rsid w:val="00F55DF8"/>
    <w:rsid w:val="00F63F5E"/>
    <w:rsid w:val="00F673CC"/>
    <w:rsid w:val="00F767FC"/>
    <w:rsid w:val="00F84001"/>
    <w:rsid w:val="00F87CEA"/>
    <w:rsid w:val="00FA51A0"/>
    <w:rsid w:val="00FA6505"/>
    <w:rsid w:val="00FB2A5A"/>
    <w:rsid w:val="00FC1123"/>
    <w:rsid w:val="00FD2B46"/>
    <w:rsid w:val="00FD46CC"/>
    <w:rsid w:val="00FD7CCE"/>
    <w:rsid w:val="00FF105E"/>
    <w:rsid w:val="00FF5085"/>
    <w:rsid w:val="01997384"/>
    <w:rsid w:val="02FA4F0B"/>
    <w:rsid w:val="04DA1418"/>
    <w:rsid w:val="05F7287C"/>
    <w:rsid w:val="061648C5"/>
    <w:rsid w:val="086E55FF"/>
    <w:rsid w:val="09FB292C"/>
    <w:rsid w:val="0AEC7C8D"/>
    <w:rsid w:val="0B154457"/>
    <w:rsid w:val="0BDC3DD4"/>
    <w:rsid w:val="0D981488"/>
    <w:rsid w:val="0E230C39"/>
    <w:rsid w:val="13C35AEA"/>
    <w:rsid w:val="14B57C10"/>
    <w:rsid w:val="150572EB"/>
    <w:rsid w:val="169355C2"/>
    <w:rsid w:val="18A0760A"/>
    <w:rsid w:val="193E0B3A"/>
    <w:rsid w:val="1E314C51"/>
    <w:rsid w:val="1F9E25A7"/>
    <w:rsid w:val="213E3142"/>
    <w:rsid w:val="25813615"/>
    <w:rsid w:val="29966E8E"/>
    <w:rsid w:val="2ACE74CE"/>
    <w:rsid w:val="2B4C1A27"/>
    <w:rsid w:val="2C1874AC"/>
    <w:rsid w:val="2D8E0D27"/>
    <w:rsid w:val="3058371E"/>
    <w:rsid w:val="30652FF7"/>
    <w:rsid w:val="334C2090"/>
    <w:rsid w:val="34045A7B"/>
    <w:rsid w:val="34A11DB9"/>
    <w:rsid w:val="377914AB"/>
    <w:rsid w:val="38F6250A"/>
    <w:rsid w:val="3C6E7C8F"/>
    <w:rsid w:val="3F28414D"/>
    <w:rsid w:val="3FBD7C36"/>
    <w:rsid w:val="40605A9D"/>
    <w:rsid w:val="40D32180"/>
    <w:rsid w:val="40FF1473"/>
    <w:rsid w:val="477E5E4C"/>
    <w:rsid w:val="4BE430A6"/>
    <w:rsid w:val="4BF67865"/>
    <w:rsid w:val="4CCE5BD4"/>
    <w:rsid w:val="4DBA4D2B"/>
    <w:rsid w:val="4E1C2051"/>
    <w:rsid w:val="4EBE1CDD"/>
    <w:rsid w:val="506F328F"/>
    <w:rsid w:val="526B4816"/>
    <w:rsid w:val="54730DAF"/>
    <w:rsid w:val="54BB7025"/>
    <w:rsid w:val="571E76A0"/>
    <w:rsid w:val="57DE661A"/>
    <w:rsid w:val="5932514D"/>
    <w:rsid w:val="594921BB"/>
    <w:rsid w:val="59C50486"/>
    <w:rsid w:val="5BB24560"/>
    <w:rsid w:val="5C9A5DF9"/>
    <w:rsid w:val="610657F3"/>
    <w:rsid w:val="63A95C34"/>
    <w:rsid w:val="65244F9F"/>
    <w:rsid w:val="66BA551E"/>
    <w:rsid w:val="68917959"/>
    <w:rsid w:val="69FA5E67"/>
    <w:rsid w:val="6A385E01"/>
    <w:rsid w:val="6A8E5191"/>
    <w:rsid w:val="6E891205"/>
    <w:rsid w:val="70442E37"/>
    <w:rsid w:val="72E651DB"/>
    <w:rsid w:val="74B509F1"/>
    <w:rsid w:val="77EC0DED"/>
    <w:rsid w:val="791D7AD1"/>
    <w:rsid w:val="7B3FB047"/>
    <w:rsid w:val="7B45248B"/>
    <w:rsid w:val="7C046EB9"/>
    <w:rsid w:val="7E066731"/>
    <w:rsid w:val="7FAF9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unhideWhenUsed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9">
    <w:name w:val="annotation subject"/>
    <w:basedOn w:val="a3"/>
    <w:next w:val="a3"/>
    <w:link w:val="Char4"/>
    <w:uiPriority w:val="99"/>
    <w:semiHidden/>
    <w:unhideWhenUsed/>
    <w:qFormat/>
    <w:rPr>
      <w:b/>
      <w:bCs/>
    </w:rPr>
  </w:style>
  <w:style w:type="character" w:styleId="aa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脚 Char"/>
    <w:link w:val="a6"/>
    <w:uiPriority w:val="99"/>
    <w:qFormat/>
    <w:rPr>
      <w:sz w:val="18"/>
    </w:rPr>
  </w:style>
  <w:style w:type="character" w:customStyle="1" w:styleId="1">
    <w:name w:val="页脚 字符1"/>
    <w:basedOn w:val="a0"/>
    <w:uiPriority w:val="99"/>
    <w:semiHidden/>
    <w:qFormat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4">
    <w:name w:val="批注主题 Char"/>
    <w:basedOn w:val="Char"/>
    <w:link w:val="a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Char0">
    <w:name w:val="日期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unhideWhenUsed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9">
    <w:name w:val="annotation subject"/>
    <w:basedOn w:val="a3"/>
    <w:next w:val="a3"/>
    <w:link w:val="Char4"/>
    <w:uiPriority w:val="99"/>
    <w:semiHidden/>
    <w:unhideWhenUsed/>
    <w:qFormat/>
    <w:rPr>
      <w:b/>
      <w:bCs/>
    </w:rPr>
  </w:style>
  <w:style w:type="character" w:styleId="aa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脚 Char"/>
    <w:link w:val="a6"/>
    <w:uiPriority w:val="99"/>
    <w:qFormat/>
    <w:rPr>
      <w:sz w:val="18"/>
    </w:rPr>
  </w:style>
  <w:style w:type="character" w:customStyle="1" w:styleId="1">
    <w:name w:val="页脚 字符1"/>
    <w:basedOn w:val="a0"/>
    <w:uiPriority w:val="99"/>
    <w:semiHidden/>
    <w:qFormat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4">
    <w:name w:val="批注主题 Char"/>
    <w:basedOn w:val="Char"/>
    <w:link w:val="a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Char0">
    <w:name w:val="日期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</Words>
  <Characters>1002</Characters>
  <Application>Microsoft Office Word</Application>
  <DocSecurity>0</DocSecurity>
  <Lines>8</Lines>
  <Paragraphs>2</Paragraphs>
  <ScaleCrop>false</ScaleCrop>
  <Company>china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Zhiting</dc:creator>
  <cp:lastModifiedBy>work-pc</cp:lastModifiedBy>
  <cp:revision>548</cp:revision>
  <dcterms:created xsi:type="dcterms:W3CDTF">2022-04-15T09:41:00Z</dcterms:created>
  <dcterms:modified xsi:type="dcterms:W3CDTF">2026-06-12T10:53:00Z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B285A7F80787FB2D1C41FC693A8CD6EB_43</vt:lpwstr>
  </property>
</Properties>
</file>